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87C454" w:rsidR="00F110CD" w:rsidRPr="0032358F" w:rsidRDefault="00F110CD" w:rsidP="00F110CD">
      <w:pPr>
        <w:pStyle w:val="Header"/>
        <w:tabs>
          <w:tab w:val="right" w:pos="9639"/>
        </w:tabs>
        <w:rPr>
          <w:bCs/>
          <w:noProof w:val="0"/>
          <w:sz w:val="24"/>
          <w:szCs w:val="24"/>
        </w:rPr>
      </w:pPr>
      <w:bookmarkStart w:id="0" w:name="_Hlk37418177"/>
      <w:r w:rsidRPr="0032358F">
        <w:rPr>
          <w:bCs/>
          <w:noProof w:val="0"/>
          <w:sz w:val="24"/>
          <w:szCs w:val="24"/>
        </w:rPr>
        <w:t>3GPP TSG RA</w:t>
      </w:r>
      <w:r w:rsidR="00BA1872" w:rsidRPr="0032358F">
        <w:rPr>
          <w:bCs/>
          <w:noProof w:val="0"/>
          <w:sz w:val="24"/>
          <w:szCs w:val="24"/>
        </w:rPr>
        <w:t xml:space="preserve">N WG1 </w:t>
      </w:r>
      <w:r w:rsidR="00B65452" w:rsidRPr="0032358F">
        <w:rPr>
          <w:bCs/>
          <w:noProof w:val="0"/>
          <w:sz w:val="24"/>
          <w:szCs w:val="24"/>
        </w:rPr>
        <w:t>#</w:t>
      </w:r>
      <w:r w:rsidR="00191E79" w:rsidRPr="0032358F">
        <w:rPr>
          <w:bCs/>
          <w:noProof w:val="0"/>
          <w:sz w:val="24"/>
          <w:szCs w:val="24"/>
        </w:rPr>
        <w:t>1</w:t>
      </w:r>
      <w:r w:rsidR="00735F63" w:rsidRPr="0032358F">
        <w:rPr>
          <w:bCs/>
          <w:noProof w:val="0"/>
          <w:sz w:val="24"/>
          <w:szCs w:val="24"/>
        </w:rPr>
        <w:t>16</w:t>
      </w:r>
      <w:r w:rsidR="00AC3668" w:rsidRPr="0032358F">
        <w:rPr>
          <w:bCs/>
          <w:noProof w:val="0"/>
          <w:sz w:val="24"/>
          <w:szCs w:val="24"/>
        </w:rPr>
        <w:t>bis</w:t>
      </w:r>
      <w:r w:rsidR="001348FE" w:rsidRPr="0032358F">
        <w:rPr>
          <w:bCs/>
          <w:noProof w:val="0"/>
          <w:sz w:val="24"/>
          <w:szCs w:val="24"/>
        </w:rPr>
        <w:tab/>
      </w:r>
      <w:r w:rsidR="001058D5" w:rsidRPr="0032358F">
        <w:rPr>
          <w:bCs/>
          <w:noProof w:val="0"/>
          <w:sz w:val="24"/>
          <w:szCs w:val="24"/>
        </w:rPr>
        <w:t>R1-2402599</w:t>
      </w:r>
    </w:p>
    <w:p w14:paraId="30E02940" w14:textId="1B693D1C" w:rsidR="00CA26CE" w:rsidRPr="0032358F" w:rsidRDefault="00AC3668" w:rsidP="00CA26CE">
      <w:pPr>
        <w:pStyle w:val="Header"/>
        <w:rPr>
          <w:bCs/>
          <w:noProof w:val="0"/>
          <w:sz w:val="24"/>
          <w:szCs w:val="24"/>
        </w:rPr>
      </w:pPr>
      <w:r w:rsidRPr="0032358F">
        <w:rPr>
          <w:bCs/>
          <w:noProof w:val="0"/>
          <w:sz w:val="24"/>
          <w:szCs w:val="24"/>
        </w:rPr>
        <w:t>Changsha, China</w:t>
      </w:r>
      <w:r w:rsidR="00735F63" w:rsidRPr="0032358F">
        <w:rPr>
          <w:bCs/>
          <w:noProof w:val="0"/>
          <w:sz w:val="24"/>
          <w:szCs w:val="24"/>
        </w:rPr>
        <w:t xml:space="preserve">, </w:t>
      </w:r>
      <w:r w:rsidRPr="0032358F">
        <w:rPr>
          <w:bCs/>
          <w:noProof w:val="0"/>
          <w:sz w:val="24"/>
          <w:szCs w:val="24"/>
        </w:rPr>
        <w:t xml:space="preserve">15 – 19 </w:t>
      </w:r>
      <w:proofErr w:type="gramStart"/>
      <w:r w:rsidRPr="0032358F">
        <w:rPr>
          <w:bCs/>
          <w:noProof w:val="0"/>
          <w:sz w:val="24"/>
          <w:szCs w:val="24"/>
        </w:rPr>
        <w:t>April</w:t>
      </w:r>
      <w:r w:rsidR="00735F63" w:rsidRPr="0032358F">
        <w:rPr>
          <w:bCs/>
          <w:noProof w:val="0"/>
          <w:sz w:val="24"/>
          <w:szCs w:val="24"/>
        </w:rPr>
        <w:t>,</w:t>
      </w:r>
      <w:proofErr w:type="gramEnd"/>
      <w:r w:rsidR="00735F63" w:rsidRPr="0032358F">
        <w:rPr>
          <w:bCs/>
          <w:noProof w:val="0"/>
          <w:sz w:val="24"/>
          <w:szCs w:val="24"/>
        </w:rPr>
        <w:t xml:space="preserve"> 2024</w:t>
      </w:r>
    </w:p>
    <w:bookmarkEnd w:id="0"/>
    <w:p w14:paraId="2CFE1919" w14:textId="77777777" w:rsidR="00850D96" w:rsidRPr="0032358F" w:rsidRDefault="00850D96" w:rsidP="00CA26CE">
      <w:pPr>
        <w:pStyle w:val="Header"/>
        <w:rPr>
          <w:bCs/>
          <w:noProof w:val="0"/>
          <w:sz w:val="24"/>
          <w:lang w:eastAsia="ja-JP"/>
        </w:rPr>
      </w:pPr>
    </w:p>
    <w:p w14:paraId="30E02941" w14:textId="663758E6" w:rsidR="0034111C" w:rsidRPr="0032358F" w:rsidRDefault="0034111C" w:rsidP="16512788">
      <w:pPr>
        <w:pStyle w:val="CRCoverPage"/>
        <w:rPr>
          <w:rFonts w:cs="Arial"/>
          <w:b/>
          <w:bCs/>
          <w:sz w:val="24"/>
          <w:szCs w:val="24"/>
          <w:lang w:val="en-US" w:eastAsia="ja-JP"/>
        </w:rPr>
      </w:pPr>
      <w:r w:rsidRPr="0032358F">
        <w:rPr>
          <w:rFonts w:cs="Arial"/>
          <w:b/>
          <w:bCs/>
          <w:sz w:val="24"/>
          <w:szCs w:val="24"/>
          <w:lang w:val="en-US"/>
        </w:rPr>
        <w:t>Agenda item:</w:t>
      </w:r>
      <w:r w:rsidRPr="0032358F">
        <w:rPr>
          <w:rFonts w:cs="Arial"/>
          <w:b/>
          <w:bCs/>
          <w:sz w:val="24"/>
          <w:lang w:val="en-US"/>
        </w:rPr>
        <w:tab/>
      </w:r>
      <w:r w:rsidRPr="0032358F">
        <w:rPr>
          <w:rFonts w:cs="Arial"/>
          <w:b/>
          <w:bCs/>
          <w:sz w:val="24"/>
          <w:lang w:val="en-US"/>
        </w:rPr>
        <w:tab/>
      </w:r>
      <w:r w:rsidR="0084571D" w:rsidRPr="0032358F">
        <w:rPr>
          <w:rFonts w:cs="Arial"/>
          <w:b/>
          <w:bCs/>
          <w:sz w:val="24"/>
          <w:szCs w:val="24"/>
          <w:lang w:val="en-US"/>
        </w:rPr>
        <w:t>9.7.1</w:t>
      </w:r>
    </w:p>
    <w:p w14:paraId="30E02942" w14:textId="09B4556F" w:rsidR="00E128F2" w:rsidRPr="0032358F" w:rsidRDefault="0034111C" w:rsidP="16512788">
      <w:pPr>
        <w:tabs>
          <w:tab w:val="left" w:pos="1985"/>
        </w:tabs>
        <w:spacing w:after="120"/>
        <w:ind w:left="1985" w:hanging="1985"/>
        <w:rPr>
          <w:rFonts w:ascii="Arial" w:hAnsi="Arial" w:cs="Arial"/>
          <w:b/>
          <w:bCs/>
          <w:sz w:val="24"/>
          <w:szCs w:val="24"/>
          <w:lang w:val="en-US"/>
        </w:rPr>
      </w:pPr>
      <w:r w:rsidRPr="0032358F">
        <w:rPr>
          <w:rFonts w:ascii="Arial" w:hAnsi="Arial" w:cs="Arial"/>
          <w:b/>
          <w:bCs/>
          <w:sz w:val="24"/>
          <w:szCs w:val="24"/>
          <w:lang w:val="en-US"/>
        </w:rPr>
        <w:t>Source:</w:t>
      </w:r>
      <w:r w:rsidRPr="0032358F">
        <w:rPr>
          <w:rFonts w:ascii="Arial" w:hAnsi="Arial" w:cs="Arial"/>
          <w:b/>
          <w:bCs/>
          <w:sz w:val="24"/>
          <w:lang w:val="en-US"/>
        </w:rPr>
        <w:tab/>
      </w:r>
      <w:r w:rsidR="00013455" w:rsidRPr="0032358F">
        <w:rPr>
          <w:rFonts w:ascii="Arial" w:hAnsi="Arial" w:cs="Arial"/>
          <w:b/>
          <w:bCs/>
          <w:sz w:val="24"/>
          <w:szCs w:val="24"/>
          <w:lang w:val="en-US"/>
        </w:rPr>
        <w:t>Nokia</w:t>
      </w:r>
      <w:r w:rsidR="0084571D" w:rsidRPr="0032358F">
        <w:rPr>
          <w:rFonts w:ascii="Arial" w:hAnsi="Arial" w:cs="Arial"/>
          <w:b/>
          <w:bCs/>
          <w:sz w:val="24"/>
          <w:szCs w:val="24"/>
          <w:lang w:val="en-US"/>
        </w:rPr>
        <w:t>, Nokia Shanghai Bell</w:t>
      </w:r>
    </w:p>
    <w:p w14:paraId="30E02943" w14:textId="19B407AF" w:rsidR="0034111C" w:rsidRPr="0032358F" w:rsidRDefault="0034111C" w:rsidP="0084571D">
      <w:pPr>
        <w:ind w:left="1985" w:hanging="1985"/>
        <w:rPr>
          <w:rFonts w:ascii="Arial" w:hAnsi="Arial" w:cs="Arial"/>
          <w:b/>
          <w:bCs/>
          <w:sz w:val="24"/>
          <w:lang w:val="en-US"/>
        </w:rPr>
      </w:pPr>
      <w:r w:rsidRPr="0032358F">
        <w:rPr>
          <w:rFonts w:ascii="Arial" w:hAnsi="Arial" w:cs="Arial"/>
          <w:b/>
          <w:bCs/>
          <w:sz w:val="24"/>
          <w:szCs w:val="24"/>
          <w:lang w:val="en-US"/>
        </w:rPr>
        <w:t>Title:</w:t>
      </w:r>
      <w:r w:rsidRPr="0032358F">
        <w:rPr>
          <w:rFonts w:ascii="Arial" w:hAnsi="Arial" w:cs="Arial"/>
          <w:b/>
          <w:bCs/>
          <w:sz w:val="24"/>
          <w:lang w:val="en-US"/>
        </w:rPr>
        <w:tab/>
      </w:r>
      <w:r w:rsidR="0084571D" w:rsidRPr="0032358F">
        <w:rPr>
          <w:rFonts w:ascii="Arial" w:hAnsi="Arial" w:cs="Arial"/>
          <w:b/>
          <w:bCs/>
          <w:sz w:val="24"/>
          <w:lang w:val="en-US"/>
        </w:rPr>
        <w:t>Discussion on ISAC deployment scenarios</w:t>
      </w:r>
    </w:p>
    <w:p w14:paraId="30E02944" w14:textId="60B6B0C7" w:rsidR="0034111C" w:rsidRPr="0032358F" w:rsidRDefault="0034111C" w:rsidP="16512788">
      <w:pPr>
        <w:rPr>
          <w:rFonts w:ascii="Arial" w:hAnsi="Arial" w:cs="Arial"/>
          <w:b/>
          <w:bCs/>
          <w:sz w:val="24"/>
          <w:szCs w:val="24"/>
          <w:lang w:val="en-US"/>
        </w:rPr>
      </w:pPr>
      <w:r w:rsidRPr="0032358F">
        <w:rPr>
          <w:rFonts w:ascii="Arial" w:hAnsi="Arial" w:cs="Arial"/>
          <w:b/>
          <w:bCs/>
          <w:sz w:val="24"/>
          <w:szCs w:val="24"/>
          <w:lang w:val="en-US"/>
        </w:rPr>
        <w:t xml:space="preserve">Document </w:t>
      </w:r>
      <w:r w:rsidR="3E61DC49" w:rsidRPr="0032358F">
        <w:rPr>
          <w:rFonts w:ascii="Arial" w:hAnsi="Arial" w:cs="Arial"/>
          <w:b/>
          <w:bCs/>
          <w:sz w:val="24"/>
          <w:szCs w:val="24"/>
          <w:lang w:val="en-US"/>
        </w:rPr>
        <w:t>for:</w:t>
      </w:r>
      <w:r w:rsidRPr="0032358F">
        <w:rPr>
          <w:rFonts w:ascii="Arial" w:hAnsi="Arial" w:cs="Arial"/>
          <w:b/>
          <w:bCs/>
          <w:sz w:val="24"/>
          <w:lang w:val="en-US"/>
        </w:rPr>
        <w:tab/>
      </w:r>
      <w:r w:rsidR="00220615" w:rsidRPr="0032358F">
        <w:rPr>
          <w:rFonts w:ascii="Arial" w:hAnsi="Arial" w:cs="Arial"/>
          <w:b/>
          <w:bCs/>
          <w:sz w:val="24"/>
          <w:lang w:val="en-US"/>
        </w:rPr>
        <w:tab/>
      </w:r>
      <w:r w:rsidRPr="0032358F">
        <w:rPr>
          <w:rFonts w:ascii="Arial" w:hAnsi="Arial" w:cs="Arial"/>
          <w:b/>
          <w:bCs/>
          <w:sz w:val="24"/>
          <w:szCs w:val="24"/>
          <w:lang w:val="en-US"/>
        </w:rPr>
        <w:t>Discussion and Decision</w:t>
      </w:r>
    </w:p>
    <w:p w14:paraId="7CF7938E" w14:textId="633C7172" w:rsidR="00ED1327" w:rsidRPr="0032358F" w:rsidRDefault="00EE7FA7" w:rsidP="00ED1327">
      <w:pPr>
        <w:pStyle w:val="Heading1"/>
        <w:rPr>
          <w:lang w:val="en-US"/>
        </w:rPr>
      </w:pPr>
      <w:r w:rsidRPr="0032358F">
        <w:rPr>
          <w:lang w:val="en-US"/>
        </w:rPr>
        <w:t>Introduction</w:t>
      </w:r>
    </w:p>
    <w:p w14:paraId="6B87567B" w14:textId="77777777" w:rsidR="0084571D" w:rsidRPr="0032358F" w:rsidRDefault="0084571D" w:rsidP="0084571D">
      <w:pPr>
        <w:rPr>
          <w:lang w:val="en-US"/>
        </w:rPr>
      </w:pPr>
      <w:bookmarkStart w:id="1" w:name="_Hlk510705081"/>
      <w:r w:rsidRPr="0032358F">
        <w:rPr>
          <w:lang w:val="en-US"/>
        </w:rPr>
        <w:t xml:space="preserve">A Study Item for Rel19 on channel modelling for Integrated Sensing and Communications (ISAC) for NR was approved in RAN#102 [1]. </w:t>
      </w:r>
    </w:p>
    <w:p w14:paraId="420D8C11" w14:textId="77777777" w:rsidR="0084571D" w:rsidRPr="0032358F" w:rsidRDefault="0084571D" w:rsidP="0084571D">
      <w:pPr>
        <w:rPr>
          <w:sz w:val="22"/>
          <w:szCs w:val="22"/>
          <w:lang w:val="en-US"/>
        </w:rPr>
      </w:pPr>
      <w:r w:rsidRPr="0032358F">
        <w:rPr>
          <w:noProof/>
          <w:lang w:val="en-US"/>
        </w:rPr>
        <w:drawing>
          <wp:inline distT="0" distB="0" distL="0" distR="0" wp14:anchorId="10099D9C" wp14:editId="5BF01581">
            <wp:extent cx="6120765" cy="2423795"/>
            <wp:effectExtent l="19050" t="19050" r="13335" b="14605"/>
            <wp:docPr id="1264226812" name="Picture 126422681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26812" name="Picture 1" descr="A close-up of a document&#10;&#10;Description automatically generated"/>
                    <pic:cNvPicPr/>
                  </pic:nvPicPr>
                  <pic:blipFill>
                    <a:blip r:embed="rId13"/>
                    <a:stretch>
                      <a:fillRect/>
                    </a:stretch>
                  </pic:blipFill>
                  <pic:spPr>
                    <a:xfrm>
                      <a:off x="0" y="0"/>
                      <a:ext cx="6120765" cy="2423795"/>
                    </a:xfrm>
                    <a:prstGeom prst="rect">
                      <a:avLst/>
                    </a:prstGeom>
                    <a:ln>
                      <a:solidFill>
                        <a:schemeClr val="tx1"/>
                      </a:solidFill>
                    </a:ln>
                  </pic:spPr>
                </pic:pic>
              </a:graphicData>
            </a:graphic>
          </wp:inline>
        </w:drawing>
      </w:r>
    </w:p>
    <w:p w14:paraId="1CC34ADC" w14:textId="77777777" w:rsidR="0084571D" w:rsidRPr="0032358F" w:rsidRDefault="0084571D" w:rsidP="0084571D">
      <w:pPr>
        <w:rPr>
          <w:sz w:val="22"/>
          <w:szCs w:val="22"/>
          <w:lang w:val="en-US"/>
        </w:rPr>
      </w:pPr>
      <w:r w:rsidRPr="0032358F">
        <w:rPr>
          <w:sz w:val="22"/>
          <w:szCs w:val="22"/>
          <w:lang w:val="en-US"/>
        </w:rPr>
        <w:t>The SI further identified the objectives for RAN1 to resolve:</w:t>
      </w:r>
    </w:p>
    <w:p w14:paraId="0B1B95DE" w14:textId="77777777" w:rsidR="0084571D" w:rsidRPr="0032358F" w:rsidRDefault="0084571D" w:rsidP="0084571D">
      <w:pPr>
        <w:rPr>
          <w:sz w:val="22"/>
          <w:szCs w:val="22"/>
          <w:lang w:val="en-US"/>
        </w:rPr>
      </w:pPr>
      <w:r w:rsidRPr="0032358F">
        <w:rPr>
          <w:noProof/>
          <w:lang w:val="en-US"/>
        </w:rPr>
        <w:drawing>
          <wp:inline distT="0" distB="0" distL="0" distR="0" wp14:anchorId="2475D9AB" wp14:editId="582C4CDC">
            <wp:extent cx="6120765" cy="1209039"/>
            <wp:effectExtent l="19050" t="19050" r="13335" b="10795"/>
            <wp:docPr id="1879237856" name="Picture 1879237856"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37856" name="Picture 1879237856" descr="A white background with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1209039"/>
                    </a:xfrm>
                    <a:prstGeom prst="rect">
                      <a:avLst/>
                    </a:prstGeom>
                    <a:ln>
                      <a:solidFill>
                        <a:schemeClr val="tx1"/>
                      </a:solidFill>
                    </a:ln>
                  </pic:spPr>
                </pic:pic>
              </a:graphicData>
            </a:graphic>
          </wp:inline>
        </w:drawing>
      </w:r>
    </w:p>
    <w:p w14:paraId="3C51251D" w14:textId="436B92D9" w:rsidR="0084571D" w:rsidRPr="0032358F" w:rsidRDefault="0084571D" w:rsidP="0084571D">
      <w:pPr>
        <w:rPr>
          <w:sz w:val="22"/>
          <w:szCs w:val="22"/>
          <w:lang w:val="en-US"/>
        </w:rPr>
      </w:pPr>
      <w:r w:rsidRPr="0032358F">
        <w:rPr>
          <w:sz w:val="22"/>
          <w:szCs w:val="22"/>
          <w:lang w:val="en-US"/>
        </w:rPr>
        <w:t xml:space="preserve">The study began in RAN1#116 in Feb. 2024.  This contribution </w:t>
      </w:r>
      <w:r w:rsidR="004560F3" w:rsidRPr="0032358F">
        <w:rPr>
          <w:sz w:val="22"/>
          <w:szCs w:val="22"/>
          <w:lang w:val="en-US"/>
        </w:rPr>
        <w:t>provides</w:t>
      </w:r>
      <w:r w:rsidRPr="0032358F">
        <w:rPr>
          <w:sz w:val="22"/>
          <w:szCs w:val="22"/>
          <w:lang w:val="en-US"/>
        </w:rPr>
        <w:t xml:space="preserve"> Nokia’s views regarding deployment scenarios or ISAC channel modeling.</w:t>
      </w:r>
    </w:p>
    <w:p w14:paraId="71230483" w14:textId="72F9C930" w:rsidR="00305297" w:rsidRPr="0032358F" w:rsidRDefault="007820D0" w:rsidP="00A23DCA">
      <w:pPr>
        <w:pStyle w:val="Heading1"/>
        <w:rPr>
          <w:lang w:val="en-US"/>
        </w:rPr>
      </w:pPr>
      <w:r w:rsidRPr="0032358F">
        <w:rPr>
          <w:lang w:val="en-US"/>
        </w:rPr>
        <w:t>Discussion</w:t>
      </w:r>
    </w:p>
    <w:bookmarkEnd w:id="1"/>
    <w:p w14:paraId="11419F8F" w14:textId="6CA372E8" w:rsidR="00B32D49" w:rsidRPr="0032358F" w:rsidRDefault="00B32D49" w:rsidP="00B32D49">
      <w:pPr>
        <w:overflowPunct/>
        <w:autoSpaceDE/>
        <w:autoSpaceDN/>
        <w:adjustRightInd/>
        <w:spacing w:after="0"/>
        <w:textAlignment w:val="auto"/>
        <w:rPr>
          <w:rFonts w:eastAsia="Times New Roman"/>
          <w:lang w:val="en-US"/>
        </w:rPr>
      </w:pPr>
      <w:r w:rsidRPr="0032358F">
        <w:rPr>
          <w:rFonts w:eastAsia="Times New Roman"/>
          <w:lang w:val="en-US"/>
        </w:rPr>
        <w:t>In RAN1#116 the following agreement was made regarding baseline assumptions for deployment scenarios considered in the Rel-19 ISAC channel modeling study.</w:t>
      </w:r>
    </w:p>
    <w:p w14:paraId="12972308" w14:textId="77777777" w:rsidR="00B32D49" w:rsidRPr="0032358F" w:rsidRDefault="00B32D49" w:rsidP="00B32D49">
      <w:pPr>
        <w:overflowPunct/>
        <w:autoSpaceDE/>
        <w:autoSpaceDN/>
        <w:adjustRightInd/>
        <w:spacing w:after="0"/>
        <w:textAlignment w:val="auto"/>
        <w:rPr>
          <w:rFonts w:eastAsia="Times New Roman"/>
          <w:lang w:val="en-US"/>
        </w:rPr>
      </w:pPr>
    </w:p>
    <w:p w14:paraId="778FF597" w14:textId="77777777" w:rsidR="00B32D49" w:rsidRPr="0032358F" w:rsidRDefault="00B32D49" w:rsidP="00B32D49">
      <w:pPr>
        <w:pStyle w:val="paragraph"/>
        <w:spacing w:before="0" w:beforeAutospacing="0" w:after="0" w:afterAutospacing="0"/>
        <w:ind w:left="284"/>
        <w:textAlignment w:val="baseline"/>
        <w:rPr>
          <w:rFonts w:ascii="Segoe UI" w:hAnsi="Segoe UI" w:cs="Segoe UI"/>
          <w:b/>
          <w:bCs/>
          <w:sz w:val="20"/>
          <w:szCs w:val="20"/>
        </w:rPr>
      </w:pPr>
      <w:r w:rsidRPr="0032358F">
        <w:rPr>
          <w:rStyle w:val="normaltextrun"/>
          <w:rFonts w:ascii="Times" w:hAnsi="Times" w:cs="Times"/>
          <w:b/>
          <w:bCs/>
          <w:sz w:val="20"/>
          <w:szCs w:val="20"/>
          <w:highlight w:val="green"/>
        </w:rPr>
        <w:t>Agreement</w:t>
      </w:r>
      <w:r w:rsidRPr="0032358F">
        <w:rPr>
          <w:rStyle w:val="eop"/>
          <w:rFonts w:ascii="Times" w:hAnsi="Times" w:cs="Times"/>
          <w:b/>
          <w:bCs/>
          <w:sz w:val="20"/>
          <w:szCs w:val="20"/>
          <w:highlight w:val="green"/>
        </w:rPr>
        <w:t>​</w:t>
      </w:r>
    </w:p>
    <w:p w14:paraId="68CD9E89" w14:textId="77777777" w:rsidR="00B32D49" w:rsidRPr="0032358F" w:rsidRDefault="00B32D49" w:rsidP="00B32D49">
      <w:pPr>
        <w:pStyle w:val="paragraph"/>
        <w:spacing w:before="0" w:beforeAutospacing="0" w:after="0" w:afterAutospacing="0"/>
        <w:ind w:left="284"/>
        <w:textAlignment w:val="baseline"/>
        <w:rPr>
          <w:rFonts w:ascii="Segoe UI" w:hAnsi="Segoe UI" w:cs="Segoe UI"/>
          <w:i/>
          <w:iCs/>
          <w:sz w:val="20"/>
          <w:szCs w:val="20"/>
        </w:rPr>
      </w:pPr>
      <w:r w:rsidRPr="0032358F">
        <w:rPr>
          <w:rStyle w:val="normaltextrun"/>
          <w:rFonts w:ascii="Times" w:hAnsi="Times" w:cs="Times"/>
          <w:i/>
          <w:iCs/>
          <w:sz w:val="20"/>
          <w:szCs w:val="20"/>
        </w:rPr>
        <w:t>For progressing ISAC study, the following sensing targets and existing communication scenarios will be considered as a starting point:</w:t>
      </w:r>
      <w:r w:rsidRPr="0032358F">
        <w:rPr>
          <w:rStyle w:val="eop"/>
          <w:rFonts w:ascii="Times" w:hAnsi="Times" w:cs="Times"/>
          <w:i/>
          <w:iCs/>
          <w:sz w:val="20"/>
          <w:szCs w:val="20"/>
        </w:rPr>
        <w:t>​</w:t>
      </w:r>
    </w:p>
    <w:p w14:paraId="3347D133" w14:textId="77777777" w:rsidR="00B32D49" w:rsidRPr="0032358F" w:rsidRDefault="00B32D49" w:rsidP="00B32D49">
      <w:pPr>
        <w:pStyle w:val="paragraph"/>
        <w:numPr>
          <w:ilvl w:val="0"/>
          <w:numId w:val="34"/>
        </w:numPr>
        <w:tabs>
          <w:tab w:val="clear" w:pos="720"/>
          <w:tab w:val="num" w:pos="1004"/>
        </w:tabs>
        <w:spacing w:before="0" w:beforeAutospacing="0" w:after="0" w:afterAutospacing="0"/>
        <w:ind w:left="1350" w:firstLine="0"/>
        <w:textAlignment w:val="baseline"/>
        <w:rPr>
          <w:rFonts w:ascii="Arial" w:hAnsi="Arial" w:cs="Arial"/>
          <w:i/>
          <w:iCs/>
          <w:sz w:val="20"/>
          <w:szCs w:val="20"/>
        </w:rPr>
      </w:pPr>
      <w:r w:rsidRPr="0032358F">
        <w:rPr>
          <w:rStyle w:val="normaltextrun"/>
          <w:rFonts w:ascii="Times" w:hAnsi="Times" w:cs="Times"/>
          <w:i/>
          <w:iCs/>
          <w:sz w:val="20"/>
          <w:szCs w:val="20"/>
        </w:rPr>
        <w:t>Note1: the table below does not imply that the sensing target will be placed at positions defined for UEs and BSs in the scenarios in the right column.</w:t>
      </w:r>
      <w:r w:rsidRPr="0032358F">
        <w:rPr>
          <w:rStyle w:val="eop"/>
          <w:rFonts w:ascii="Times" w:hAnsi="Times" w:cs="Times"/>
          <w:i/>
          <w:iCs/>
          <w:sz w:val="20"/>
          <w:szCs w:val="20"/>
        </w:rPr>
        <w:t>​</w:t>
      </w:r>
    </w:p>
    <w:p w14:paraId="65316CCA" w14:textId="77777777" w:rsidR="00B32D49" w:rsidRPr="0032358F" w:rsidRDefault="00B32D49" w:rsidP="00B32D49">
      <w:pPr>
        <w:pStyle w:val="paragraph"/>
        <w:numPr>
          <w:ilvl w:val="0"/>
          <w:numId w:val="34"/>
        </w:numPr>
        <w:tabs>
          <w:tab w:val="clear" w:pos="720"/>
          <w:tab w:val="num" w:pos="1004"/>
        </w:tabs>
        <w:spacing w:before="0" w:beforeAutospacing="0" w:after="0" w:afterAutospacing="0"/>
        <w:ind w:left="1350" w:firstLine="0"/>
        <w:textAlignment w:val="baseline"/>
        <w:rPr>
          <w:rFonts w:ascii="Arial" w:hAnsi="Arial" w:cs="Arial"/>
          <w:i/>
          <w:iCs/>
          <w:sz w:val="20"/>
          <w:szCs w:val="20"/>
        </w:rPr>
      </w:pPr>
      <w:r w:rsidRPr="0032358F">
        <w:rPr>
          <w:rStyle w:val="normaltextrun"/>
          <w:rFonts w:ascii="Times" w:hAnsi="Times" w:cs="Times"/>
          <w:i/>
          <w:iCs/>
          <w:sz w:val="20"/>
          <w:szCs w:val="20"/>
        </w:rPr>
        <w:t>Note2: the table below does not imply that UEs are necessarily placed at positions defined for UEs in the scenarios in the right column.</w:t>
      </w:r>
      <w:r w:rsidRPr="0032358F">
        <w:rPr>
          <w:rStyle w:val="eop"/>
          <w:rFonts w:ascii="Times" w:hAnsi="Times" w:cs="Times"/>
          <w:i/>
          <w:iCs/>
          <w:sz w:val="20"/>
          <w:szCs w:val="20"/>
        </w:rPr>
        <w:t>​</w:t>
      </w:r>
    </w:p>
    <w:p w14:paraId="088FC474" w14:textId="4DD65426" w:rsidR="00B32D49" w:rsidRPr="0032358F" w:rsidRDefault="00B32D49" w:rsidP="00452AE5">
      <w:pPr>
        <w:pStyle w:val="paragraph"/>
        <w:numPr>
          <w:ilvl w:val="0"/>
          <w:numId w:val="34"/>
        </w:numPr>
        <w:tabs>
          <w:tab w:val="clear" w:pos="720"/>
          <w:tab w:val="num" w:pos="1004"/>
        </w:tabs>
        <w:spacing w:before="0" w:beforeAutospacing="0" w:after="0" w:afterAutospacing="0"/>
        <w:ind w:left="1350" w:firstLine="0"/>
        <w:textAlignment w:val="baseline"/>
        <w:rPr>
          <w:rFonts w:ascii="Segoe UI" w:hAnsi="Segoe UI" w:cs="Segoe UI"/>
          <w:sz w:val="18"/>
          <w:szCs w:val="18"/>
        </w:rPr>
      </w:pPr>
      <w:r w:rsidRPr="0032358F">
        <w:rPr>
          <w:rStyle w:val="normaltextrun"/>
          <w:rFonts w:ascii="Times" w:hAnsi="Times" w:cs="Times"/>
          <w:i/>
          <w:iCs/>
          <w:sz w:val="20"/>
          <w:szCs w:val="20"/>
        </w:rPr>
        <w:lastRenderedPageBreak/>
        <w:t>Note3: the existing communication scenarios are listed with the intent to use the evaluation parameters defined for those scenarios, as a starting point.</w:t>
      </w:r>
    </w:p>
    <w:p w14:paraId="0E705A41" w14:textId="77777777" w:rsidR="00B32D49" w:rsidRPr="0032358F" w:rsidRDefault="00B32D49" w:rsidP="00B32D49">
      <w:pPr>
        <w:pStyle w:val="paragraph"/>
        <w:spacing w:before="0" w:beforeAutospacing="0" w:after="0" w:afterAutospacing="0"/>
        <w:textAlignment w:val="baseline"/>
        <w:rPr>
          <w:rFonts w:ascii="Segoe UI" w:hAnsi="Segoe UI" w:cs="Segoe UI"/>
          <w:sz w:val="18"/>
          <w:szCs w:val="18"/>
        </w:rPr>
      </w:pPr>
      <w:r w:rsidRPr="0032358F">
        <w:rPr>
          <w:rStyle w:val="eop"/>
          <w:rFonts w:ascii="Times" w:hAnsi="Times" w:cs="Times"/>
          <w:sz w:val="36"/>
          <w:szCs w:val="36"/>
        </w:rPr>
        <w:t>​</w:t>
      </w:r>
    </w:p>
    <w:p w14:paraId="7CDEC088" w14:textId="77777777" w:rsidR="00B32D49" w:rsidRPr="00B32D49" w:rsidRDefault="00B32D49" w:rsidP="00B32D49">
      <w:pPr>
        <w:overflowPunct/>
        <w:autoSpaceDE/>
        <w:autoSpaceDN/>
        <w:adjustRightInd/>
        <w:spacing w:after="0"/>
        <w:textAlignment w:val="auto"/>
        <w:rPr>
          <w:rFonts w:eastAsia="Times New Roman"/>
          <w:lang w:val="en-US"/>
        </w:rPr>
      </w:pPr>
    </w:p>
    <w:p w14:paraId="0C344094" w14:textId="604767D0" w:rsidR="00B32D49" w:rsidRPr="0032358F" w:rsidRDefault="00B32D49" w:rsidP="00B32D49">
      <w:pPr>
        <w:pStyle w:val="Caption"/>
        <w:keepNext/>
        <w:jc w:val="center"/>
        <w:rPr>
          <w:lang w:val="en-US"/>
        </w:rPr>
      </w:pPr>
      <w:bookmarkStart w:id="2" w:name="_Ref162931410"/>
      <w:r w:rsidRPr="0032358F">
        <w:rPr>
          <w:lang w:val="en-US"/>
        </w:rPr>
        <w:t xml:space="preserve">Table </w:t>
      </w:r>
      <w:r w:rsidRPr="0032358F">
        <w:rPr>
          <w:lang w:val="en-US"/>
        </w:rPr>
        <w:fldChar w:fldCharType="begin"/>
      </w:r>
      <w:r w:rsidRPr="0032358F">
        <w:rPr>
          <w:lang w:val="en-US"/>
        </w:rPr>
        <w:instrText xml:space="preserve"> SEQ Table \* ARABIC </w:instrText>
      </w:r>
      <w:r w:rsidRPr="0032358F">
        <w:rPr>
          <w:lang w:val="en-US"/>
        </w:rPr>
        <w:fldChar w:fldCharType="separate"/>
      </w:r>
      <w:r w:rsidR="009F02A6" w:rsidRPr="0032358F">
        <w:rPr>
          <w:noProof/>
          <w:lang w:val="en-US"/>
        </w:rPr>
        <w:t>1</w:t>
      </w:r>
      <w:r w:rsidRPr="0032358F">
        <w:rPr>
          <w:lang w:val="en-US"/>
        </w:rPr>
        <w:fldChar w:fldCharType="end"/>
      </w:r>
      <w:bookmarkEnd w:id="2"/>
      <w:r w:rsidRPr="0032358F">
        <w:rPr>
          <w:lang w:val="en-US"/>
        </w:rPr>
        <w:t>: Baseline evaluation parameters assumed to different target types studied as part of ISAC channel modeling</w:t>
      </w:r>
    </w:p>
    <w:tbl>
      <w:tblPr>
        <w:tblW w:w="962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45"/>
        <w:gridCol w:w="5378"/>
      </w:tblGrid>
      <w:tr w:rsidR="00B32D49" w:rsidRPr="00B32D49" w14:paraId="6B6FF905" w14:textId="77777777" w:rsidTr="00B32D49">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hideMark/>
          </w:tcPr>
          <w:p w14:paraId="1D92EE51" w14:textId="77777777" w:rsidR="00B32D49" w:rsidRPr="00B32D49" w:rsidRDefault="00B32D49" w:rsidP="00B32D49">
            <w:pPr>
              <w:overflowPunct/>
              <w:autoSpaceDE/>
              <w:autoSpaceDN/>
              <w:adjustRightInd/>
              <w:spacing w:before="100" w:beforeAutospacing="1" w:after="100" w:afterAutospacing="1"/>
              <w:jc w:val="center"/>
              <w:rPr>
                <w:rFonts w:eastAsia="Times New Roman"/>
                <w:b/>
                <w:bCs/>
                <w:lang w:val="en-US"/>
              </w:rPr>
            </w:pPr>
            <w:r w:rsidRPr="00B32D49">
              <w:rPr>
                <w:rFonts w:eastAsia="Times New Roman"/>
                <w:b/>
                <w:bCs/>
                <w:position w:val="1"/>
                <w:lang w:val="en-US"/>
              </w:rPr>
              <w:t>Sensing Targets</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hideMark/>
          </w:tcPr>
          <w:p w14:paraId="28CD6A33" w14:textId="77777777" w:rsidR="00B32D49" w:rsidRPr="00B32D49" w:rsidRDefault="00B32D49" w:rsidP="00B32D49">
            <w:pPr>
              <w:overflowPunct/>
              <w:autoSpaceDE/>
              <w:autoSpaceDN/>
              <w:adjustRightInd/>
              <w:spacing w:before="100" w:beforeAutospacing="1" w:after="100" w:afterAutospacing="1"/>
              <w:jc w:val="center"/>
              <w:rPr>
                <w:rFonts w:eastAsia="Times New Roman"/>
                <w:b/>
                <w:bCs/>
                <w:lang w:val="en-US"/>
              </w:rPr>
            </w:pPr>
            <w:r w:rsidRPr="00B32D49">
              <w:rPr>
                <w:rFonts w:eastAsia="Times New Roman"/>
                <w:b/>
                <w:bCs/>
                <w:position w:val="1"/>
                <w:lang w:val="en-US"/>
              </w:rPr>
              <w:t>Scenarios </w:t>
            </w:r>
            <w:r w:rsidRPr="00B32D49">
              <w:rPr>
                <w:rFonts w:eastAsia="Times New Roman"/>
                <w:b/>
                <w:bCs/>
                <w:lang w:val="en-US"/>
              </w:rPr>
              <w:t>​</w:t>
            </w:r>
          </w:p>
        </w:tc>
      </w:tr>
      <w:tr w:rsidR="00B32D49" w:rsidRPr="00B32D49" w14:paraId="61E9F990" w14:textId="77777777" w:rsidTr="00B32D49">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41B1347F" w14:textId="77777777" w:rsidR="00B32D49" w:rsidRPr="00B32D49" w:rsidRDefault="00B32D49" w:rsidP="00B32D49">
            <w:pPr>
              <w:overflowPunct/>
              <w:autoSpaceDE/>
              <w:autoSpaceDN/>
              <w:adjustRightInd/>
              <w:spacing w:before="100" w:beforeAutospacing="1" w:after="100" w:afterAutospacing="1"/>
              <w:rPr>
                <w:rFonts w:eastAsia="Times New Roman"/>
                <w:b/>
                <w:bCs/>
                <w:lang w:val="en-US"/>
              </w:rPr>
            </w:pPr>
            <w:r w:rsidRPr="00B32D49">
              <w:rPr>
                <w:rFonts w:eastAsia="Times New Roman"/>
                <w:position w:val="1"/>
                <w:lang w:val="en-US"/>
              </w:rPr>
              <w:t>UAVs</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auto"/>
            <w:hideMark/>
          </w:tcPr>
          <w:p w14:paraId="4637B365" w14:textId="77777777" w:rsidR="00B32D49" w:rsidRPr="00B32D49" w:rsidRDefault="00B32D49" w:rsidP="00B32D49">
            <w:pPr>
              <w:overflowPunct/>
              <w:autoSpaceDE/>
              <w:autoSpaceDN/>
              <w:adjustRightInd/>
              <w:spacing w:before="100" w:beforeAutospacing="1" w:after="100" w:afterAutospacing="1"/>
              <w:rPr>
                <w:rFonts w:eastAsia="Times New Roman"/>
                <w:lang w:val="en-US"/>
              </w:rPr>
            </w:pPr>
            <w:r w:rsidRPr="00B32D49">
              <w:rPr>
                <w:rFonts w:eastAsia="Times New Roman"/>
                <w:position w:val="1"/>
                <w:lang w:val="en-US"/>
              </w:rPr>
              <w:t>RMa-AV, UMa-AV, UMi-AV (TR 36.777) </w:t>
            </w:r>
            <w:r w:rsidRPr="00B32D49">
              <w:rPr>
                <w:rFonts w:eastAsia="Times New Roman"/>
                <w:lang w:val="en-US"/>
              </w:rPr>
              <w:t>​</w:t>
            </w:r>
          </w:p>
        </w:tc>
      </w:tr>
      <w:tr w:rsidR="00B32D49" w:rsidRPr="00B32D49" w14:paraId="24F3E24A" w14:textId="77777777" w:rsidTr="00B32D49">
        <w:trPr>
          <w:trHeight w:val="71"/>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6817FB47" w14:textId="77777777" w:rsidR="00B32D49" w:rsidRPr="00B32D49" w:rsidRDefault="00B32D49" w:rsidP="00B32D49">
            <w:pPr>
              <w:overflowPunct/>
              <w:autoSpaceDE/>
              <w:autoSpaceDN/>
              <w:adjustRightInd/>
              <w:spacing w:before="100" w:beforeAutospacing="1" w:after="100" w:afterAutospacing="1"/>
              <w:rPr>
                <w:rFonts w:eastAsia="Times New Roman"/>
                <w:b/>
                <w:bCs/>
                <w:lang w:val="en-US"/>
              </w:rPr>
            </w:pPr>
            <w:r w:rsidRPr="00B32D49">
              <w:rPr>
                <w:rFonts w:eastAsia="Times New Roman"/>
                <w:position w:val="1"/>
                <w:lang w:val="en-US"/>
              </w:rPr>
              <w:t>Humans indoors</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auto"/>
            <w:hideMark/>
          </w:tcPr>
          <w:p w14:paraId="7B0FB732" w14:textId="77777777" w:rsidR="00B32D49" w:rsidRPr="00B32D49" w:rsidRDefault="00B32D49" w:rsidP="00B32D49">
            <w:pPr>
              <w:overflowPunct/>
              <w:autoSpaceDE/>
              <w:autoSpaceDN/>
              <w:adjustRightInd/>
              <w:spacing w:before="100" w:beforeAutospacing="1" w:after="100" w:afterAutospacing="1"/>
              <w:rPr>
                <w:rFonts w:eastAsia="Times New Roman"/>
                <w:lang w:val="en-US"/>
              </w:rPr>
            </w:pPr>
            <w:r w:rsidRPr="00B32D49">
              <w:rPr>
                <w:rFonts w:eastAsia="Times New Roman"/>
                <w:position w:val="1"/>
                <w:lang w:val="en-US"/>
              </w:rPr>
              <w:t>InF, Indoor Office, [Indoor Room (TR 38.808)], [UMi, UMa]</w:t>
            </w:r>
            <w:r w:rsidRPr="00B32D49">
              <w:rPr>
                <w:rFonts w:eastAsia="Times New Roman"/>
                <w:lang w:val="en-US"/>
              </w:rPr>
              <w:t>​</w:t>
            </w:r>
          </w:p>
        </w:tc>
      </w:tr>
      <w:tr w:rsidR="00B32D49" w:rsidRPr="00B32D49" w14:paraId="10B275E1" w14:textId="77777777" w:rsidTr="00B32D49">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3B3D04BA" w14:textId="77777777" w:rsidR="00B32D49" w:rsidRPr="00B32D49" w:rsidRDefault="00B32D49" w:rsidP="00B32D49">
            <w:pPr>
              <w:overflowPunct/>
              <w:autoSpaceDE/>
              <w:autoSpaceDN/>
              <w:adjustRightInd/>
              <w:spacing w:before="100" w:beforeAutospacing="1" w:after="100" w:afterAutospacing="1"/>
              <w:rPr>
                <w:rFonts w:eastAsia="Times New Roman"/>
                <w:b/>
                <w:bCs/>
                <w:lang w:val="en-US"/>
              </w:rPr>
            </w:pPr>
            <w:r w:rsidRPr="00B32D49">
              <w:rPr>
                <w:rFonts w:eastAsia="Times New Roman"/>
                <w:position w:val="1"/>
                <w:lang w:val="en-US"/>
              </w:rPr>
              <w:t>Humans outdoors</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auto"/>
            <w:hideMark/>
          </w:tcPr>
          <w:p w14:paraId="2EEB373A" w14:textId="77777777" w:rsidR="00B32D49" w:rsidRPr="00B32D49" w:rsidRDefault="00B32D49" w:rsidP="00B32D49">
            <w:pPr>
              <w:overflowPunct/>
              <w:autoSpaceDE/>
              <w:autoSpaceDN/>
              <w:adjustRightInd/>
              <w:spacing w:before="100" w:beforeAutospacing="1" w:after="100" w:afterAutospacing="1"/>
              <w:rPr>
                <w:rFonts w:eastAsia="Times New Roman"/>
                <w:lang w:val="en-US"/>
              </w:rPr>
            </w:pPr>
            <w:r w:rsidRPr="00B32D49">
              <w:rPr>
                <w:rFonts w:eastAsia="Times New Roman"/>
                <w:position w:val="1"/>
                <w:lang w:val="en-US"/>
              </w:rPr>
              <w:t>UMi, UMa, [RMa]</w:t>
            </w:r>
            <w:r w:rsidRPr="00B32D49">
              <w:rPr>
                <w:rFonts w:eastAsia="Times New Roman"/>
                <w:lang w:val="en-US"/>
              </w:rPr>
              <w:t>​</w:t>
            </w:r>
          </w:p>
        </w:tc>
      </w:tr>
      <w:tr w:rsidR="00B32D49" w:rsidRPr="00B32D49" w14:paraId="2B87D5C3" w14:textId="77777777" w:rsidTr="00B32D49">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2960E8FE" w14:textId="77777777" w:rsidR="00B32D49" w:rsidRPr="00B32D49" w:rsidRDefault="00B32D49" w:rsidP="00B32D49">
            <w:pPr>
              <w:overflowPunct/>
              <w:autoSpaceDE/>
              <w:autoSpaceDN/>
              <w:adjustRightInd/>
              <w:spacing w:before="100" w:beforeAutospacing="1" w:after="100" w:afterAutospacing="1"/>
              <w:rPr>
                <w:rFonts w:eastAsia="Times New Roman"/>
                <w:b/>
                <w:bCs/>
                <w:lang w:val="en-US"/>
              </w:rPr>
            </w:pPr>
            <w:r w:rsidRPr="00B32D49">
              <w:rPr>
                <w:rFonts w:eastAsia="Times New Roman"/>
                <w:position w:val="1"/>
                <w:lang w:val="en-US"/>
              </w:rPr>
              <w:t>Automotive vehicles (at least outdoors)</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auto"/>
            <w:hideMark/>
          </w:tcPr>
          <w:p w14:paraId="05D73138" w14:textId="77777777" w:rsidR="00B32D49" w:rsidRPr="00B32D49" w:rsidRDefault="00B32D49" w:rsidP="00B32D49">
            <w:pPr>
              <w:overflowPunct/>
              <w:autoSpaceDE/>
              <w:autoSpaceDN/>
              <w:adjustRightInd/>
              <w:spacing w:before="100" w:beforeAutospacing="1" w:after="100" w:afterAutospacing="1"/>
              <w:rPr>
                <w:rFonts w:eastAsia="Times New Roman"/>
                <w:lang w:val="en-US"/>
              </w:rPr>
            </w:pPr>
            <w:r w:rsidRPr="00B32D49">
              <w:rPr>
                <w:rFonts w:eastAsia="Times New Roman"/>
                <w:position w:val="1"/>
                <w:lang w:val="en-US"/>
              </w:rPr>
              <w:t>Highway, Urban grid, UMa, UMi, RMa</w:t>
            </w:r>
            <w:r w:rsidRPr="00B32D49">
              <w:rPr>
                <w:rFonts w:eastAsia="Times New Roman"/>
                <w:lang w:val="en-US"/>
              </w:rPr>
              <w:t>​</w:t>
            </w:r>
          </w:p>
        </w:tc>
      </w:tr>
      <w:tr w:rsidR="00B32D49" w:rsidRPr="00B32D49" w14:paraId="34C3CAF2" w14:textId="77777777" w:rsidTr="00B32D49">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152057F5" w14:textId="77777777" w:rsidR="00B32D49" w:rsidRPr="00B32D49" w:rsidRDefault="00B32D49" w:rsidP="00B32D49">
            <w:pPr>
              <w:overflowPunct/>
              <w:autoSpaceDE/>
              <w:autoSpaceDN/>
              <w:adjustRightInd/>
              <w:spacing w:before="100" w:beforeAutospacing="1" w:after="100" w:afterAutospacing="1"/>
              <w:rPr>
                <w:rFonts w:eastAsia="Times New Roman"/>
                <w:b/>
                <w:bCs/>
                <w:lang w:val="en-US"/>
              </w:rPr>
            </w:pPr>
            <w:r w:rsidRPr="00B32D49">
              <w:rPr>
                <w:rFonts w:eastAsia="Times New Roman"/>
                <w:position w:val="1"/>
                <w:lang w:val="en-US"/>
              </w:rPr>
              <w:t>Automated guided vehicles (e.g. in indoor factories)</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auto"/>
            <w:hideMark/>
          </w:tcPr>
          <w:p w14:paraId="14DB1BBC" w14:textId="77777777" w:rsidR="00B32D49" w:rsidRPr="00B32D49" w:rsidRDefault="00B32D49" w:rsidP="00B32D49">
            <w:pPr>
              <w:overflowPunct/>
              <w:autoSpaceDE/>
              <w:autoSpaceDN/>
              <w:adjustRightInd/>
              <w:spacing w:before="100" w:beforeAutospacing="1" w:after="100" w:afterAutospacing="1"/>
              <w:rPr>
                <w:rFonts w:eastAsia="Times New Roman"/>
                <w:lang w:val="en-US"/>
              </w:rPr>
            </w:pPr>
            <w:r w:rsidRPr="00B32D49">
              <w:rPr>
                <w:rFonts w:eastAsia="Times New Roman"/>
                <w:position w:val="1"/>
                <w:lang w:val="en-US"/>
              </w:rPr>
              <w:t>InF</w:t>
            </w:r>
            <w:r w:rsidRPr="00B32D49">
              <w:rPr>
                <w:rFonts w:eastAsia="Times New Roman"/>
                <w:lang w:val="en-US"/>
              </w:rPr>
              <w:t>​</w:t>
            </w:r>
          </w:p>
        </w:tc>
      </w:tr>
      <w:tr w:rsidR="00B32D49" w:rsidRPr="00B32D49" w14:paraId="6BD221B5" w14:textId="77777777" w:rsidTr="00B32D49">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564D82F9" w14:textId="77777777" w:rsidR="00B32D49" w:rsidRPr="00B32D49" w:rsidRDefault="00B32D49" w:rsidP="00B32D49">
            <w:pPr>
              <w:overflowPunct/>
              <w:autoSpaceDE/>
              <w:autoSpaceDN/>
              <w:adjustRightInd/>
              <w:spacing w:before="100" w:beforeAutospacing="1" w:after="100" w:afterAutospacing="1"/>
              <w:rPr>
                <w:rFonts w:eastAsia="Times New Roman"/>
                <w:b/>
                <w:bCs/>
                <w:lang w:val="en-US"/>
              </w:rPr>
            </w:pPr>
            <w:r w:rsidRPr="00B32D49">
              <w:rPr>
                <w:rFonts w:eastAsia="Times New Roman"/>
                <w:position w:val="1"/>
                <w:lang w:val="en-US"/>
              </w:rPr>
              <w:t>Objects creating hazards on roads/railways (examples defined in TR 22.837)</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auto"/>
            <w:hideMark/>
          </w:tcPr>
          <w:p w14:paraId="76A67B39" w14:textId="77777777" w:rsidR="00B32D49" w:rsidRPr="00B32D49" w:rsidRDefault="00B32D49" w:rsidP="00B32D49">
            <w:pPr>
              <w:overflowPunct/>
              <w:autoSpaceDE/>
              <w:autoSpaceDN/>
              <w:adjustRightInd/>
              <w:spacing w:before="100" w:beforeAutospacing="1" w:after="100" w:afterAutospacing="1"/>
              <w:rPr>
                <w:rFonts w:eastAsia="Times New Roman"/>
                <w:lang w:val="en-US"/>
              </w:rPr>
            </w:pPr>
            <w:r w:rsidRPr="00B32D49">
              <w:rPr>
                <w:rFonts w:eastAsia="Times New Roman"/>
                <w:position w:val="1"/>
                <w:lang w:val="en-US"/>
              </w:rPr>
              <w:t>Highway, Urban grid, HST</w:t>
            </w:r>
            <w:r w:rsidRPr="00B32D49">
              <w:rPr>
                <w:rFonts w:eastAsia="Times New Roman"/>
                <w:lang w:val="en-US"/>
              </w:rPr>
              <w:t>​</w:t>
            </w:r>
          </w:p>
        </w:tc>
      </w:tr>
    </w:tbl>
    <w:p w14:paraId="4DF58AF6" w14:textId="77777777" w:rsidR="00F528C0" w:rsidRPr="0032358F" w:rsidRDefault="00F528C0" w:rsidP="0084571D">
      <w:pPr>
        <w:rPr>
          <w:lang w:val="en-US"/>
        </w:rPr>
      </w:pPr>
    </w:p>
    <w:p w14:paraId="5FE0E3C5" w14:textId="77777777" w:rsidR="00F528C0" w:rsidRPr="0032358F" w:rsidRDefault="00F528C0" w:rsidP="00F528C0">
      <w:pPr>
        <w:rPr>
          <w:rFonts w:eastAsia="Times New Roman"/>
          <w:position w:val="1"/>
          <w:lang w:val="en-US"/>
        </w:rPr>
      </w:pPr>
      <w:r w:rsidRPr="0032358F">
        <w:rPr>
          <w:lang w:val="en-US"/>
        </w:rPr>
        <w:t>While the SID includes, “</w:t>
      </w:r>
      <w:r w:rsidRPr="00B32D49">
        <w:rPr>
          <w:rFonts w:eastAsia="Times New Roman"/>
          <w:position w:val="1"/>
          <w:lang w:val="en-US"/>
        </w:rPr>
        <w:t>Objects creating hazards on roads/railways</w:t>
      </w:r>
      <w:r w:rsidRPr="0032358F">
        <w:rPr>
          <w:rFonts w:eastAsia="Times New Roman"/>
          <w:position w:val="1"/>
          <w:lang w:val="en-US"/>
        </w:rPr>
        <w:t>,” as a use case to be evaluated in Rel-19, there is still a lack of clarity on the identifiable targets which will be included as part of the Rel-19 study for this use case.  To clarify the scope of study for this use case a concrete list of targets must be identified for which models can be built.  As indicated in the agreement from RAN1#116, examples provided in TR 22.837 may be assumed as relevant for this use case.  In particular, the “Use case on pedestrian/animal intrusion detection on a highway” identifies pedestrians, animals (sheep/deer), and automobiles as relevant targets. For this reason detectable targets in use cases covering objects creating hazards on roads/railways identifiable targets should include pedestrians, automobiles, and animals, e.g., sheep, deer.</w:t>
      </w:r>
    </w:p>
    <w:p w14:paraId="518EE5B1" w14:textId="6C85D2E9" w:rsidR="00F528C0" w:rsidRPr="0032358F" w:rsidRDefault="00F528C0" w:rsidP="00F528C0">
      <w:pPr>
        <w:ind w:left="1418" w:hanging="1134"/>
        <w:rPr>
          <w:b/>
          <w:bCs/>
          <w:i/>
          <w:iCs/>
          <w:lang w:val="en-US"/>
        </w:rPr>
      </w:pPr>
      <w:r w:rsidRPr="0032358F">
        <w:rPr>
          <w:b/>
          <w:bCs/>
          <w:i/>
          <w:iCs/>
          <w:lang w:val="en-US"/>
        </w:rPr>
        <w:t xml:space="preserve">Proposal </w:t>
      </w:r>
      <w:r w:rsidR="00E70986">
        <w:rPr>
          <w:b/>
          <w:bCs/>
          <w:i/>
          <w:iCs/>
          <w:lang w:val="en-US"/>
        </w:rPr>
        <w:t>1</w:t>
      </w:r>
      <w:r w:rsidRPr="0032358F">
        <w:rPr>
          <w:b/>
          <w:bCs/>
          <w:i/>
          <w:iCs/>
          <w:lang w:val="en-US"/>
        </w:rPr>
        <w:t>:</w:t>
      </w:r>
      <w:r w:rsidRPr="0032358F">
        <w:rPr>
          <w:b/>
          <w:bCs/>
          <w:i/>
          <w:iCs/>
          <w:lang w:val="en-US"/>
        </w:rPr>
        <w:tab/>
        <w:t>Detectable targets for objects creating hazards on roads/railways includes pedestrians, automobiles, and animals, e.g., sheep, deer.</w:t>
      </w:r>
    </w:p>
    <w:p w14:paraId="6750570F" w14:textId="72C16EA5" w:rsidR="00B32D49" w:rsidRPr="0032358F" w:rsidRDefault="00F528C0" w:rsidP="0084571D">
      <w:pPr>
        <w:rPr>
          <w:lang w:val="en-US"/>
        </w:rPr>
      </w:pPr>
      <w:r w:rsidRPr="0032358F">
        <w:rPr>
          <w:lang w:val="en-US"/>
        </w:rPr>
        <w:t>Furthermore, w</w:t>
      </w:r>
      <w:r w:rsidR="00B32D49" w:rsidRPr="0032358F">
        <w:rPr>
          <w:lang w:val="en-US"/>
        </w:rPr>
        <w:t>hile the mapping</w:t>
      </w:r>
      <w:r w:rsidRPr="0032358F">
        <w:rPr>
          <w:lang w:val="en-US"/>
        </w:rPr>
        <w:t xml:space="preserve"> agreed in RAN1#116</w:t>
      </w:r>
      <w:r w:rsidR="00B32D49" w:rsidRPr="0032358F">
        <w:rPr>
          <w:lang w:val="en-US"/>
        </w:rPr>
        <w:t xml:space="preserve"> helps establish a baseline for evaluating </w:t>
      </w:r>
      <w:r w:rsidR="00D11364" w:rsidRPr="0032358F">
        <w:rPr>
          <w:lang w:val="en-US"/>
        </w:rPr>
        <w:t xml:space="preserve">deployment scenarios in which various targets may be tracked/detected, </w:t>
      </w:r>
      <w:r w:rsidRPr="0032358F">
        <w:rPr>
          <w:lang w:val="en-US"/>
        </w:rPr>
        <w:fldChar w:fldCharType="begin"/>
      </w:r>
      <w:r w:rsidRPr="0032358F">
        <w:rPr>
          <w:lang w:val="en-US"/>
        </w:rPr>
        <w:instrText xml:space="preserve"> REF _Ref162931410 \h </w:instrText>
      </w:r>
      <w:r w:rsidRPr="0032358F">
        <w:rPr>
          <w:lang w:val="en-US"/>
        </w:rPr>
      </w:r>
      <w:r w:rsidRPr="0032358F">
        <w:rPr>
          <w:lang w:val="en-US"/>
        </w:rPr>
        <w:fldChar w:fldCharType="separate"/>
      </w:r>
      <w:r w:rsidRPr="0032358F">
        <w:rPr>
          <w:lang w:val="en-US"/>
        </w:rPr>
        <w:t xml:space="preserve">Table </w:t>
      </w:r>
      <w:r w:rsidRPr="0032358F">
        <w:rPr>
          <w:noProof/>
          <w:lang w:val="en-US"/>
        </w:rPr>
        <w:t>1</w:t>
      </w:r>
      <w:r w:rsidRPr="0032358F">
        <w:rPr>
          <w:lang w:val="en-US"/>
        </w:rPr>
        <w:fldChar w:fldCharType="end"/>
      </w:r>
      <w:r w:rsidRPr="0032358F">
        <w:rPr>
          <w:lang w:val="en-US"/>
        </w:rPr>
        <w:t xml:space="preserve"> </w:t>
      </w:r>
      <w:r w:rsidR="00D11364" w:rsidRPr="0032358F">
        <w:rPr>
          <w:lang w:val="en-US"/>
        </w:rPr>
        <w:t xml:space="preserve">does not make clear what the deployment scenarios evaluated for this Rel-19 ISAC channel modeling study will be.  Additionally, there may be scenarios where a mix of targets may be tracked/detected and in those </w:t>
      </w:r>
      <w:r w:rsidR="004560F3" w:rsidRPr="0032358F">
        <w:rPr>
          <w:lang w:val="en-US"/>
        </w:rPr>
        <w:t>cases,</w:t>
      </w:r>
      <w:r w:rsidR="00D11364" w:rsidRPr="0032358F">
        <w:rPr>
          <w:lang w:val="en-US"/>
        </w:rPr>
        <w:t xml:space="preserve"> it seems possible that there is a lack of clarity on what evaluation parameters are relevant.  To clarify modeling assumptions as part of ISAC evaluations it is necessary to define new deployment scenarios that will be considered as part of this Rel-19 study.  The proposed deployment scenarios, including the mix of relevant targets to be identified in each scenario are a proposed in </w:t>
      </w:r>
      <w:r w:rsidR="009F02A6" w:rsidRPr="0032358F">
        <w:rPr>
          <w:lang w:val="en-US"/>
        </w:rPr>
        <w:fldChar w:fldCharType="begin"/>
      </w:r>
      <w:r w:rsidR="009F02A6" w:rsidRPr="0032358F">
        <w:rPr>
          <w:lang w:val="en-US"/>
        </w:rPr>
        <w:instrText xml:space="preserve"> REF _Ref162930530 \h </w:instrText>
      </w:r>
      <w:r w:rsidR="009F02A6" w:rsidRPr="0032358F">
        <w:rPr>
          <w:lang w:val="en-US"/>
        </w:rPr>
      </w:r>
      <w:r w:rsidR="009F02A6" w:rsidRPr="0032358F">
        <w:rPr>
          <w:lang w:val="en-US"/>
        </w:rPr>
        <w:fldChar w:fldCharType="separate"/>
      </w:r>
      <w:r w:rsidR="009F02A6" w:rsidRPr="0032358F">
        <w:rPr>
          <w:lang w:val="en-US"/>
        </w:rPr>
        <w:t xml:space="preserve">Table </w:t>
      </w:r>
      <w:r w:rsidR="009F02A6" w:rsidRPr="0032358F">
        <w:rPr>
          <w:noProof/>
          <w:lang w:val="en-US"/>
        </w:rPr>
        <w:t>2</w:t>
      </w:r>
      <w:r w:rsidR="009F02A6" w:rsidRPr="0032358F">
        <w:rPr>
          <w:lang w:val="en-US"/>
        </w:rPr>
        <w:fldChar w:fldCharType="end"/>
      </w:r>
      <w:r w:rsidR="00D11364" w:rsidRPr="0032358F">
        <w:rPr>
          <w:lang w:val="en-US"/>
        </w:rPr>
        <w:t>.</w:t>
      </w:r>
    </w:p>
    <w:p w14:paraId="665B31AA" w14:textId="475C2DBE" w:rsidR="009F02A6" w:rsidRPr="0032358F" w:rsidRDefault="009F02A6" w:rsidP="009F02A6">
      <w:pPr>
        <w:pStyle w:val="Caption"/>
        <w:keepNext/>
        <w:jc w:val="center"/>
        <w:rPr>
          <w:lang w:val="en-US"/>
        </w:rPr>
      </w:pPr>
      <w:bookmarkStart w:id="3" w:name="_Ref162930530"/>
      <w:r w:rsidRPr="0032358F">
        <w:rPr>
          <w:lang w:val="en-US"/>
        </w:rPr>
        <w:t xml:space="preserve">Table </w:t>
      </w:r>
      <w:r w:rsidRPr="0032358F">
        <w:rPr>
          <w:lang w:val="en-US"/>
        </w:rPr>
        <w:fldChar w:fldCharType="begin"/>
      </w:r>
      <w:r w:rsidRPr="0032358F">
        <w:rPr>
          <w:lang w:val="en-US"/>
        </w:rPr>
        <w:instrText xml:space="preserve"> SEQ Table \* ARABIC </w:instrText>
      </w:r>
      <w:r w:rsidRPr="0032358F">
        <w:rPr>
          <w:lang w:val="en-US"/>
        </w:rPr>
        <w:fldChar w:fldCharType="separate"/>
      </w:r>
      <w:r w:rsidRPr="0032358F">
        <w:rPr>
          <w:noProof/>
          <w:lang w:val="en-US"/>
        </w:rPr>
        <w:t>2</w:t>
      </w:r>
      <w:r w:rsidRPr="0032358F">
        <w:rPr>
          <w:lang w:val="en-US"/>
        </w:rPr>
        <w:fldChar w:fldCharType="end"/>
      </w:r>
      <w:bookmarkEnd w:id="3"/>
      <w:r w:rsidRPr="0032358F">
        <w:rPr>
          <w:lang w:val="en-US"/>
        </w:rPr>
        <w:t>: ISAC Deployment scenarios to be studied in Rel-19 including relevant targets to be detected/tracked for each scenario</w:t>
      </w:r>
    </w:p>
    <w:tbl>
      <w:tblPr>
        <w:tblW w:w="962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45"/>
        <w:gridCol w:w="5378"/>
      </w:tblGrid>
      <w:tr w:rsidR="00D11364" w:rsidRPr="00B32D49" w14:paraId="4F6C4219" w14:textId="77777777" w:rsidTr="00487A84">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hideMark/>
          </w:tcPr>
          <w:p w14:paraId="02D6EC43" w14:textId="7BDAF97D" w:rsidR="00D11364" w:rsidRPr="00B32D49" w:rsidRDefault="00D11364" w:rsidP="00487A84">
            <w:pPr>
              <w:overflowPunct/>
              <w:autoSpaceDE/>
              <w:autoSpaceDN/>
              <w:adjustRightInd/>
              <w:spacing w:before="100" w:beforeAutospacing="1" w:after="100" w:afterAutospacing="1"/>
              <w:jc w:val="center"/>
              <w:rPr>
                <w:rFonts w:eastAsia="Times New Roman"/>
                <w:b/>
                <w:bCs/>
                <w:lang w:val="en-US"/>
              </w:rPr>
            </w:pPr>
            <w:r w:rsidRPr="0032358F">
              <w:rPr>
                <w:rFonts w:eastAsia="Times New Roman"/>
                <w:b/>
                <w:bCs/>
                <w:position w:val="1"/>
                <w:lang w:val="en-US"/>
              </w:rPr>
              <w:t>Rel-19 ISAC Deployment Scenarios</w:t>
            </w:r>
            <w:r w:rsidRPr="00B32D49">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hideMark/>
          </w:tcPr>
          <w:p w14:paraId="0A3286DB" w14:textId="4E010D62" w:rsidR="00D11364" w:rsidRPr="00B32D49" w:rsidRDefault="00D11364" w:rsidP="00487A84">
            <w:pPr>
              <w:overflowPunct/>
              <w:autoSpaceDE/>
              <w:autoSpaceDN/>
              <w:adjustRightInd/>
              <w:spacing w:before="100" w:beforeAutospacing="1" w:after="100" w:afterAutospacing="1"/>
              <w:jc w:val="center"/>
              <w:rPr>
                <w:rFonts w:eastAsia="Times New Roman"/>
                <w:b/>
                <w:bCs/>
                <w:lang w:val="en-US"/>
              </w:rPr>
            </w:pPr>
            <w:r w:rsidRPr="0032358F">
              <w:rPr>
                <w:rFonts w:eastAsia="Times New Roman"/>
                <w:b/>
                <w:bCs/>
                <w:position w:val="1"/>
                <w:lang w:val="en-US"/>
              </w:rPr>
              <w:t>Detectable Targets</w:t>
            </w:r>
            <w:r w:rsidRPr="00B32D49">
              <w:rPr>
                <w:rFonts w:eastAsia="Times New Roman"/>
                <w:b/>
                <w:bCs/>
                <w:position w:val="1"/>
                <w:lang w:val="en-US"/>
              </w:rPr>
              <w:t> </w:t>
            </w:r>
            <w:r w:rsidRPr="00B32D49">
              <w:rPr>
                <w:rFonts w:eastAsia="Times New Roman"/>
                <w:b/>
                <w:bCs/>
                <w:lang w:val="en-US"/>
              </w:rPr>
              <w:t>​</w:t>
            </w:r>
          </w:p>
        </w:tc>
      </w:tr>
      <w:tr w:rsidR="00D11364" w:rsidRPr="00B32D49" w14:paraId="2F2656C7" w14:textId="77777777" w:rsidTr="00D11364">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07308EF2" w14:textId="317190FC" w:rsidR="00D11364" w:rsidRPr="00B32D49" w:rsidRDefault="00D11364" w:rsidP="00487A84">
            <w:pPr>
              <w:overflowPunct/>
              <w:autoSpaceDE/>
              <w:autoSpaceDN/>
              <w:adjustRightInd/>
              <w:spacing w:before="100" w:beforeAutospacing="1" w:after="100" w:afterAutospacing="1"/>
              <w:rPr>
                <w:rFonts w:eastAsia="Times New Roman"/>
                <w:b/>
                <w:bCs/>
                <w:lang w:val="en-US"/>
              </w:rPr>
            </w:pPr>
            <w:r w:rsidRPr="0032358F">
              <w:rPr>
                <w:rFonts w:eastAsia="Times New Roman"/>
                <w:position w:val="1"/>
                <w:lang w:val="en-US"/>
              </w:rPr>
              <w:t>RMa-ISAC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6CE8843F" w14:textId="14F48BE6" w:rsidR="00D11364" w:rsidRPr="00B32D49" w:rsidRDefault="00D11364" w:rsidP="00487A84">
            <w:pPr>
              <w:overflowPunct/>
              <w:autoSpaceDE/>
              <w:autoSpaceDN/>
              <w:adjustRightInd/>
              <w:spacing w:before="100" w:beforeAutospacing="1" w:after="100" w:afterAutospacing="1"/>
              <w:rPr>
                <w:rFonts w:eastAsia="Times New Roman"/>
                <w:lang w:val="en-US"/>
              </w:rPr>
            </w:pPr>
            <w:r w:rsidRPr="0032358F">
              <w:rPr>
                <w:rFonts w:eastAsia="Times New Roman"/>
                <w:lang w:val="en-US"/>
              </w:rPr>
              <w:t>UAVs, automobiles</w:t>
            </w:r>
          </w:p>
        </w:tc>
      </w:tr>
      <w:tr w:rsidR="00D11364" w:rsidRPr="00B32D49" w14:paraId="30EC5679" w14:textId="77777777" w:rsidTr="00D11364">
        <w:trPr>
          <w:trHeight w:val="71"/>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6CDBEDBA" w14:textId="602E2D60" w:rsidR="00D11364" w:rsidRPr="00B32D49" w:rsidRDefault="00D11364" w:rsidP="00487A84">
            <w:pPr>
              <w:overflowPunct/>
              <w:autoSpaceDE/>
              <w:autoSpaceDN/>
              <w:adjustRightInd/>
              <w:spacing w:before="100" w:beforeAutospacing="1" w:after="100" w:afterAutospacing="1"/>
              <w:rPr>
                <w:rFonts w:eastAsia="Times New Roman"/>
                <w:lang w:val="en-US"/>
              </w:rPr>
            </w:pPr>
            <w:r w:rsidRPr="0032358F">
              <w:rPr>
                <w:rFonts w:eastAsia="Times New Roman"/>
                <w:lang w:val="en-US"/>
              </w:rPr>
              <w:t>UMa-ISAC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4C3BE5D1" w14:textId="35A5FA38" w:rsidR="00D11364" w:rsidRPr="00B32D49" w:rsidRDefault="00D11364" w:rsidP="00487A84">
            <w:pPr>
              <w:overflowPunct/>
              <w:autoSpaceDE/>
              <w:autoSpaceDN/>
              <w:adjustRightInd/>
              <w:spacing w:before="100" w:beforeAutospacing="1" w:after="100" w:afterAutospacing="1"/>
              <w:rPr>
                <w:rFonts w:eastAsia="Times New Roman"/>
                <w:lang w:val="en-US"/>
              </w:rPr>
            </w:pPr>
            <w:r w:rsidRPr="0032358F">
              <w:rPr>
                <w:rFonts w:eastAsia="Times New Roman"/>
                <w:lang w:val="en-US"/>
              </w:rPr>
              <w:t>UAVs, pedestrians, automobiles</w:t>
            </w:r>
          </w:p>
        </w:tc>
      </w:tr>
      <w:tr w:rsidR="00D11364" w:rsidRPr="00B32D49" w14:paraId="03C5DA7A" w14:textId="77777777" w:rsidTr="00D11364">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75BE27BC" w14:textId="7543D809" w:rsidR="00D11364" w:rsidRPr="00B32D49" w:rsidRDefault="00D11364" w:rsidP="00487A84">
            <w:pPr>
              <w:overflowPunct/>
              <w:autoSpaceDE/>
              <w:autoSpaceDN/>
              <w:adjustRightInd/>
              <w:spacing w:before="100" w:beforeAutospacing="1" w:after="100" w:afterAutospacing="1"/>
              <w:rPr>
                <w:rFonts w:eastAsia="Times New Roman"/>
                <w:b/>
                <w:bCs/>
                <w:lang w:val="en-US"/>
              </w:rPr>
            </w:pPr>
            <w:r w:rsidRPr="0032358F">
              <w:rPr>
                <w:rFonts w:eastAsia="Times New Roman"/>
                <w:position w:val="1"/>
                <w:lang w:val="en-US"/>
              </w:rPr>
              <w:t>UMi-ISAC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1B0757F4" w14:textId="742B1D80" w:rsidR="00D11364" w:rsidRPr="00B32D49" w:rsidRDefault="00D11364" w:rsidP="00487A84">
            <w:pPr>
              <w:overflowPunct/>
              <w:autoSpaceDE/>
              <w:autoSpaceDN/>
              <w:adjustRightInd/>
              <w:spacing w:before="100" w:beforeAutospacing="1" w:after="100" w:afterAutospacing="1"/>
              <w:rPr>
                <w:rFonts w:eastAsia="Times New Roman"/>
                <w:lang w:val="en-US"/>
              </w:rPr>
            </w:pPr>
            <w:r w:rsidRPr="0032358F">
              <w:rPr>
                <w:rFonts w:eastAsia="Times New Roman"/>
                <w:lang w:val="en-US"/>
              </w:rPr>
              <w:t>UAVs, pedestrians, automobiles</w:t>
            </w:r>
          </w:p>
        </w:tc>
      </w:tr>
      <w:tr w:rsidR="00D11364" w:rsidRPr="00B32D49" w14:paraId="00989A9E" w14:textId="77777777" w:rsidTr="00D11364">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585B1B96" w14:textId="174E5730" w:rsidR="00D11364" w:rsidRPr="00B32D49" w:rsidRDefault="00D11364" w:rsidP="00487A84">
            <w:pPr>
              <w:overflowPunct/>
              <w:autoSpaceDE/>
              <w:autoSpaceDN/>
              <w:adjustRightInd/>
              <w:spacing w:before="100" w:beforeAutospacing="1" w:after="100" w:afterAutospacing="1"/>
              <w:rPr>
                <w:rFonts w:eastAsia="Times New Roman"/>
                <w:b/>
                <w:bCs/>
                <w:lang w:val="en-US"/>
              </w:rPr>
            </w:pPr>
            <w:r w:rsidRPr="0032358F">
              <w:rPr>
                <w:rFonts w:eastAsia="Times New Roman"/>
                <w:position w:val="1"/>
                <w:lang w:val="en-US"/>
              </w:rPr>
              <w:t>InF-ISAC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3A3E3C35" w14:textId="142FB9FB" w:rsidR="00D11364" w:rsidRPr="00B32D49" w:rsidRDefault="00D11364" w:rsidP="00487A84">
            <w:pPr>
              <w:overflowPunct/>
              <w:autoSpaceDE/>
              <w:autoSpaceDN/>
              <w:adjustRightInd/>
              <w:spacing w:before="100" w:beforeAutospacing="1" w:after="100" w:afterAutospacing="1"/>
              <w:rPr>
                <w:rFonts w:eastAsia="Times New Roman"/>
                <w:lang w:val="en-US"/>
              </w:rPr>
            </w:pPr>
            <w:r w:rsidRPr="0032358F">
              <w:rPr>
                <w:rFonts w:eastAsia="Times New Roman"/>
                <w:lang w:val="en-US"/>
              </w:rPr>
              <w:t>Pedestrians, AGVs</w:t>
            </w:r>
          </w:p>
        </w:tc>
      </w:tr>
      <w:tr w:rsidR="00D11364" w:rsidRPr="00B32D49" w14:paraId="52FDB423" w14:textId="77777777" w:rsidTr="00D11364">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79705F4F" w14:textId="6DB7EDA1" w:rsidR="00D11364" w:rsidRPr="00B32D49" w:rsidRDefault="00D11364" w:rsidP="00487A84">
            <w:pPr>
              <w:overflowPunct/>
              <w:autoSpaceDE/>
              <w:autoSpaceDN/>
              <w:adjustRightInd/>
              <w:spacing w:before="100" w:beforeAutospacing="1" w:after="100" w:afterAutospacing="1"/>
              <w:rPr>
                <w:rFonts w:eastAsia="Times New Roman"/>
                <w:b/>
                <w:bCs/>
                <w:lang w:val="en-US"/>
              </w:rPr>
            </w:pPr>
            <w:r w:rsidRPr="0032358F">
              <w:rPr>
                <w:rFonts w:eastAsia="Times New Roman"/>
                <w:position w:val="1"/>
                <w:lang w:val="en-US"/>
              </w:rPr>
              <w:t>Highway-ISAC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67055794" w14:textId="3AB18DF0" w:rsidR="00D11364" w:rsidRPr="00B32D49" w:rsidRDefault="00D11364" w:rsidP="00487A84">
            <w:pPr>
              <w:overflowPunct/>
              <w:autoSpaceDE/>
              <w:autoSpaceDN/>
              <w:adjustRightInd/>
              <w:spacing w:before="100" w:beforeAutospacing="1" w:after="100" w:afterAutospacing="1"/>
              <w:rPr>
                <w:rFonts w:eastAsia="Times New Roman"/>
                <w:lang w:val="en-US"/>
              </w:rPr>
            </w:pPr>
            <w:r w:rsidRPr="0032358F">
              <w:rPr>
                <w:rFonts w:eastAsia="Times New Roman"/>
                <w:lang w:val="en-US"/>
              </w:rPr>
              <w:t xml:space="preserve">Automobiles, </w:t>
            </w:r>
            <w:r w:rsidR="00F528C0" w:rsidRPr="0032358F">
              <w:rPr>
                <w:rFonts w:eastAsia="Times New Roman"/>
                <w:lang w:val="en-US"/>
              </w:rPr>
              <w:t>pedestrians, animals</w:t>
            </w:r>
          </w:p>
        </w:tc>
      </w:tr>
      <w:tr w:rsidR="00D11364" w:rsidRPr="00B32D49" w14:paraId="69ACD013" w14:textId="77777777" w:rsidTr="00D11364">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hideMark/>
          </w:tcPr>
          <w:p w14:paraId="69F487B7" w14:textId="34B30B4E" w:rsidR="00D11364" w:rsidRPr="00B32D49" w:rsidRDefault="00D11364" w:rsidP="00487A84">
            <w:pPr>
              <w:overflowPunct/>
              <w:autoSpaceDE/>
              <w:autoSpaceDN/>
              <w:adjustRightInd/>
              <w:spacing w:before="100" w:beforeAutospacing="1" w:after="100" w:afterAutospacing="1"/>
              <w:rPr>
                <w:rFonts w:eastAsia="Times New Roman"/>
                <w:b/>
                <w:bCs/>
                <w:lang w:val="en-US"/>
              </w:rPr>
            </w:pPr>
            <w:r w:rsidRPr="0032358F">
              <w:rPr>
                <w:rFonts w:eastAsia="Times New Roman"/>
                <w:position w:val="1"/>
                <w:lang w:val="en-US"/>
              </w:rPr>
              <w:t>Urban Grid-ISAC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650771FC" w14:textId="43118349" w:rsidR="00D11364" w:rsidRPr="00B32D49" w:rsidRDefault="009F02A6" w:rsidP="00487A84">
            <w:pPr>
              <w:overflowPunct/>
              <w:autoSpaceDE/>
              <w:autoSpaceDN/>
              <w:adjustRightInd/>
              <w:spacing w:before="100" w:beforeAutospacing="1" w:after="100" w:afterAutospacing="1"/>
              <w:rPr>
                <w:rFonts w:eastAsia="Times New Roman"/>
                <w:lang w:val="en-US"/>
              </w:rPr>
            </w:pPr>
            <w:r w:rsidRPr="0032358F">
              <w:rPr>
                <w:rFonts w:eastAsia="Times New Roman"/>
                <w:lang w:val="en-US"/>
              </w:rPr>
              <w:t xml:space="preserve">Automobiles, </w:t>
            </w:r>
            <w:r w:rsidR="00F528C0" w:rsidRPr="0032358F">
              <w:rPr>
                <w:rFonts w:eastAsia="Times New Roman"/>
                <w:lang w:val="en-US"/>
              </w:rPr>
              <w:t>pedestrians, animals</w:t>
            </w:r>
          </w:p>
        </w:tc>
      </w:tr>
      <w:tr w:rsidR="00D11364" w:rsidRPr="0032358F" w14:paraId="4E63CC65" w14:textId="77777777" w:rsidTr="00487A84">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3FC44BB3" w14:textId="01AB9150" w:rsidR="00D11364" w:rsidRPr="0032358F" w:rsidRDefault="00D11364" w:rsidP="00487A84">
            <w:pPr>
              <w:overflowPunct/>
              <w:autoSpaceDE/>
              <w:autoSpaceDN/>
              <w:adjustRightInd/>
              <w:spacing w:before="100" w:beforeAutospacing="1" w:after="100" w:afterAutospacing="1"/>
              <w:rPr>
                <w:rFonts w:eastAsia="Times New Roman"/>
                <w:position w:val="1"/>
                <w:lang w:val="en-US"/>
              </w:rPr>
            </w:pPr>
            <w:r w:rsidRPr="0032358F">
              <w:rPr>
                <w:rFonts w:eastAsia="Times New Roman"/>
                <w:position w:val="1"/>
                <w:lang w:val="en-US"/>
              </w:rPr>
              <w:t>HST-ISAC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6898F109" w14:textId="6EAEE02B" w:rsidR="00D11364" w:rsidRPr="0032358F" w:rsidRDefault="00F528C0" w:rsidP="00487A84">
            <w:pPr>
              <w:overflowPunct/>
              <w:autoSpaceDE/>
              <w:autoSpaceDN/>
              <w:adjustRightInd/>
              <w:spacing w:before="100" w:beforeAutospacing="1" w:after="100" w:afterAutospacing="1"/>
              <w:rPr>
                <w:rFonts w:eastAsia="Times New Roman"/>
                <w:position w:val="1"/>
                <w:lang w:val="en-US"/>
              </w:rPr>
            </w:pPr>
            <w:r w:rsidRPr="0032358F">
              <w:rPr>
                <w:rFonts w:eastAsia="Times New Roman"/>
                <w:position w:val="1"/>
                <w:lang w:val="en-US"/>
              </w:rPr>
              <w:t>Automobiles, pedestrians, animals</w:t>
            </w:r>
          </w:p>
        </w:tc>
      </w:tr>
    </w:tbl>
    <w:p w14:paraId="35D4857D" w14:textId="77777777" w:rsidR="00D11364" w:rsidRPr="0032358F" w:rsidRDefault="00D11364" w:rsidP="0084571D">
      <w:pPr>
        <w:rPr>
          <w:lang w:val="en-US"/>
        </w:rPr>
      </w:pPr>
    </w:p>
    <w:p w14:paraId="5891FF10" w14:textId="4932784F" w:rsidR="009F02A6" w:rsidRPr="0032358F" w:rsidRDefault="009F02A6" w:rsidP="009F02A6">
      <w:pPr>
        <w:ind w:left="1418" w:hanging="1134"/>
        <w:rPr>
          <w:b/>
          <w:bCs/>
          <w:i/>
          <w:iCs/>
          <w:lang w:val="en-US"/>
        </w:rPr>
      </w:pPr>
      <w:r w:rsidRPr="0032358F">
        <w:rPr>
          <w:b/>
          <w:bCs/>
          <w:i/>
          <w:iCs/>
          <w:lang w:val="en-US"/>
        </w:rPr>
        <w:t xml:space="preserve">Proposal </w:t>
      </w:r>
      <w:r w:rsidR="00E70986">
        <w:rPr>
          <w:b/>
          <w:bCs/>
          <w:i/>
          <w:iCs/>
          <w:lang w:val="en-US"/>
        </w:rPr>
        <w:t>2</w:t>
      </w:r>
      <w:r w:rsidRPr="0032358F">
        <w:rPr>
          <w:b/>
          <w:bCs/>
          <w:i/>
          <w:iCs/>
          <w:lang w:val="en-US"/>
        </w:rPr>
        <w:t>:</w:t>
      </w:r>
      <w:r w:rsidRPr="0032358F">
        <w:rPr>
          <w:b/>
          <w:bCs/>
          <w:i/>
          <w:iCs/>
          <w:lang w:val="en-US"/>
        </w:rPr>
        <w:tab/>
        <w:t xml:space="preserve">Define evaluation parameters for the deployment scenarios provided in </w:t>
      </w:r>
      <w:r w:rsidRPr="0032358F">
        <w:rPr>
          <w:b/>
          <w:bCs/>
          <w:i/>
          <w:iCs/>
          <w:lang w:val="en-US"/>
        </w:rPr>
        <w:fldChar w:fldCharType="begin"/>
      </w:r>
      <w:r w:rsidRPr="0032358F">
        <w:rPr>
          <w:b/>
          <w:bCs/>
          <w:i/>
          <w:iCs/>
          <w:lang w:val="en-US"/>
        </w:rPr>
        <w:instrText xml:space="preserve"> REF _Ref162930530 \h  \* MERGEFORMAT </w:instrText>
      </w:r>
      <w:r w:rsidRPr="0032358F">
        <w:rPr>
          <w:b/>
          <w:bCs/>
          <w:i/>
          <w:iCs/>
          <w:lang w:val="en-US"/>
        </w:rPr>
      </w:r>
      <w:r w:rsidRPr="0032358F">
        <w:rPr>
          <w:b/>
          <w:bCs/>
          <w:i/>
          <w:iCs/>
          <w:lang w:val="en-US"/>
        </w:rPr>
        <w:fldChar w:fldCharType="separate"/>
      </w:r>
      <w:r w:rsidRPr="0032358F">
        <w:rPr>
          <w:b/>
          <w:bCs/>
          <w:i/>
          <w:iCs/>
          <w:lang w:val="en-US"/>
        </w:rPr>
        <w:t xml:space="preserve">Table </w:t>
      </w:r>
      <w:r w:rsidRPr="0032358F">
        <w:rPr>
          <w:b/>
          <w:bCs/>
          <w:i/>
          <w:iCs/>
          <w:noProof/>
          <w:lang w:val="en-US"/>
        </w:rPr>
        <w:t>2</w:t>
      </w:r>
      <w:r w:rsidRPr="0032358F">
        <w:rPr>
          <w:b/>
          <w:bCs/>
          <w:i/>
          <w:iCs/>
          <w:lang w:val="en-US"/>
        </w:rPr>
        <w:fldChar w:fldCharType="end"/>
      </w:r>
      <w:r w:rsidRPr="0032358F">
        <w:rPr>
          <w:b/>
          <w:bCs/>
          <w:i/>
          <w:iCs/>
          <w:lang w:val="en-US"/>
        </w:rPr>
        <w:t>, including detectable targets.</w:t>
      </w:r>
    </w:p>
    <w:p w14:paraId="36F30F66" w14:textId="12FBC2AF" w:rsidR="004D316E" w:rsidRPr="0032358F" w:rsidRDefault="004D316E" w:rsidP="0084571D">
      <w:pPr>
        <w:rPr>
          <w:lang w:val="en-US"/>
        </w:rPr>
      </w:pPr>
      <w:r w:rsidRPr="0032358F">
        <w:rPr>
          <w:lang w:val="en-US"/>
        </w:rPr>
        <w:t>For the proposed deployment scenarios evaluation parameters should include:</w:t>
      </w:r>
    </w:p>
    <w:p w14:paraId="4531B948" w14:textId="139F61EE" w:rsidR="004D316E" w:rsidRPr="0032358F" w:rsidRDefault="004D316E" w:rsidP="004D316E">
      <w:pPr>
        <w:pStyle w:val="ListParagraph"/>
        <w:numPr>
          <w:ilvl w:val="0"/>
          <w:numId w:val="35"/>
        </w:numPr>
        <w:rPr>
          <w:sz w:val="20"/>
          <w:szCs w:val="20"/>
          <w:lang w:val="en-US"/>
        </w:rPr>
      </w:pPr>
      <w:r w:rsidRPr="0032358F">
        <w:rPr>
          <w:sz w:val="20"/>
          <w:szCs w:val="20"/>
          <w:lang w:val="en-US"/>
        </w:rPr>
        <w:t>Cell layout including BS orientation and ISD</w:t>
      </w:r>
    </w:p>
    <w:p w14:paraId="1CBAEA91" w14:textId="17C5347D" w:rsidR="004D316E" w:rsidRPr="0032358F" w:rsidRDefault="004D316E" w:rsidP="004D316E">
      <w:pPr>
        <w:pStyle w:val="ListParagraph"/>
        <w:numPr>
          <w:ilvl w:val="0"/>
          <w:numId w:val="35"/>
        </w:numPr>
        <w:rPr>
          <w:sz w:val="20"/>
          <w:szCs w:val="20"/>
          <w:lang w:val="en-US"/>
        </w:rPr>
      </w:pPr>
      <w:r w:rsidRPr="0032358F">
        <w:rPr>
          <w:sz w:val="20"/>
          <w:szCs w:val="20"/>
          <w:lang w:val="en-US"/>
        </w:rPr>
        <w:t>BS antenna height</w:t>
      </w:r>
    </w:p>
    <w:p w14:paraId="309178D3" w14:textId="38E36211" w:rsidR="004D316E" w:rsidRPr="0032358F" w:rsidRDefault="004D316E" w:rsidP="004D316E">
      <w:pPr>
        <w:pStyle w:val="ListParagraph"/>
        <w:numPr>
          <w:ilvl w:val="0"/>
          <w:numId w:val="35"/>
        </w:numPr>
        <w:rPr>
          <w:sz w:val="20"/>
          <w:szCs w:val="20"/>
          <w:lang w:val="en-US"/>
        </w:rPr>
      </w:pPr>
      <w:r w:rsidRPr="0032358F">
        <w:rPr>
          <w:sz w:val="20"/>
          <w:szCs w:val="20"/>
          <w:lang w:val="en-US"/>
        </w:rPr>
        <w:t>UT location including indoor/outdoor, whether UT-BS links are LOS/NLOS, and UT height</w:t>
      </w:r>
    </w:p>
    <w:p w14:paraId="6077AD74" w14:textId="3B4E3E8A" w:rsidR="004D316E" w:rsidRPr="0032358F" w:rsidRDefault="004D316E" w:rsidP="004D316E">
      <w:pPr>
        <w:pStyle w:val="ListParagraph"/>
        <w:numPr>
          <w:ilvl w:val="0"/>
          <w:numId w:val="35"/>
        </w:numPr>
        <w:rPr>
          <w:sz w:val="20"/>
          <w:szCs w:val="20"/>
          <w:lang w:val="en-US"/>
        </w:rPr>
      </w:pPr>
      <w:r w:rsidRPr="0032358F">
        <w:rPr>
          <w:sz w:val="20"/>
          <w:szCs w:val="20"/>
          <w:lang w:val="en-US"/>
        </w:rPr>
        <w:t>UT mobility</w:t>
      </w:r>
    </w:p>
    <w:p w14:paraId="081D29EF" w14:textId="08B79CCB" w:rsidR="004D316E" w:rsidRPr="0032358F" w:rsidRDefault="004D316E" w:rsidP="004D316E">
      <w:pPr>
        <w:pStyle w:val="ListParagraph"/>
        <w:numPr>
          <w:ilvl w:val="0"/>
          <w:numId w:val="35"/>
        </w:numPr>
        <w:rPr>
          <w:sz w:val="20"/>
          <w:szCs w:val="20"/>
          <w:lang w:val="en-US"/>
        </w:rPr>
      </w:pPr>
      <w:r w:rsidRPr="0032358F">
        <w:rPr>
          <w:sz w:val="20"/>
          <w:szCs w:val="20"/>
          <w:lang w:val="en-US"/>
        </w:rPr>
        <w:lastRenderedPageBreak/>
        <w:t>Min. UT-BS distance</w:t>
      </w:r>
    </w:p>
    <w:p w14:paraId="2D107FF7" w14:textId="0DED96EA" w:rsidR="004D316E" w:rsidRPr="0032358F" w:rsidRDefault="004D316E" w:rsidP="004D316E">
      <w:pPr>
        <w:pStyle w:val="ListParagraph"/>
        <w:numPr>
          <w:ilvl w:val="0"/>
          <w:numId w:val="35"/>
        </w:numPr>
        <w:rPr>
          <w:sz w:val="20"/>
          <w:szCs w:val="20"/>
          <w:lang w:val="en-US"/>
        </w:rPr>
      </w:pPr>
      <w:r w:rsidRPr="0032358F">
        <w:rPr>
          <w:sz w:val="20"/>
          <w:szCs w:val="20"/>
          <w:lang w:val="en-US"/>
        </w:rPr>
        <w:t>UT distribution</w:t>
      </w:r>
    </w:p>
    <w:p w14:paraId="7C72B9E7" w14:textId="0C058736" w:rsidR="004D316E" w:rsidRPr="0032358F" w:rsidRDefault="004D316E" w:rsidP="004D316E">
      <w:pPr>
        <w:pStyle w:val="ListParagraph"/>
        <w:numPr>
          <w:ilvl w:val="0"/>
          <w:numId w:val="35"/>
        </w:numPr>
        <w:rPr>
          <w:sz w:val="20"/>
          <w:szCs w:val="20"/>
          <w:lang w:val="en-US"/>
        </w:rPr>
      </w:pPr>
      <w:r w:rsidRPr="0032358F">
        <w:rPr>
          <w:sz w:val="20"/>
          <w:szCs w:val="20"/>
          <w:lang w:val="en-US"/>
        </w:rPr>
        <w:t>Available sensing assets identifying relevan</w:t>
      </w:r>
      <w:r w:rsidR="0081590C" w:rsidRPr="0032358F">
        <w:rPr>
          <w:sz w:val="20"/>
          <w:szCs w:val="20"/>
          <w:lang w:val="en-US"/>
        </w:rPr>
        <w:t>t</w:t>
      </w:r>
      <w:r w:rsidRPr="0032358F">
        <w:rPr>
          <w:sz w:val="20"/>
          <w:szCs w:val="20"/>
          <w:lang w:val="en-US"/>
        </w:rPr>
        <w:t xml:space="preserve"> sensing transmitters and receivers</w:t>
      </w:r>
    </w:p>
    <w:p w14:paraId="528A0FD9" w14:textId="77777777" w:rsidR="004D316E" w:rsidRPr="0032358F" w:rsidRDefault="004D316E" w:rsidP="004D316E">
      <w:pPr>
        <w:pStyle w:val="ListParagraph"/>
        <w:rPr>
          <w:lang w:val="en-US"/>
        </w:rPr>
      </w:pPr>
    </w:p>
    <w:p w14:paraId="5769E089" w14:textId="415E8585" w:rsidR="004D316E" w:rsidRPr="0032358F" w:rsidRDefault="004D316E" w:rsidP="004D316E">
      <w:pPr>
        <w:ind w:left="1418" w:hanging="1134"/>
        <w:rPr>
          <w:b/>
          <w:bCs/>
          <w:i/>
          <w:iCs/>
          <w:lang w:val="en-US"/>
        </w:rPr>
      </w:pPr>
      <w:r w:rsidRPr="0032358F">
        <w:rPr>
          <w:b/>
          <w:bCs/>
          <w:i/>
          <w:iCs/>
          <w:lang w:val="en-US"/>
        </w:rPr>
        <w:t xml:space="preserve">Proposal </w:t>
      </w:r>
      <w:r w:rsidR="00E70986">
        <w:rPr>
          <w:b/>
          <w:bCs/>
          <w:i/>
          <w:iCs/>
          <w:lang w:val="en-US"/>
        </w:rPr>
        <w:t>3</w:t>
      </w:r>
      <w:r w:rsidRPr="0032358F">
        <w:rPr>
          <w:b/>
          <w:bCs/>
          <w:i/>
          <w:iCs/>
          <w:lang w:val="en-US"/>
        </w:rPr>
        <w:t>:</w:t>
      </w:r>
      <w:r w:rsidRPr="0032358F">
        <w:rPr>
          <w:b/>
          <w:bCs/>
          <w:i/>
          <w:iCs/>
          <w:lang w:val="en-US"/>
        </w:rPr>
        <w:tab/>
        <w:t>For ISAC deployment scenarios include at least the following relevant evaluation parameters for ISAC calibration.</w:t>
      </w:r>
    </w:p>
    <w:p w14:paraId="731F00CE" w14:textId="77777777" w:rsidR="004D316E" w:rsidRPr="0032358F" w:rsidRDefault="004D316E" w:rsidP="004D316E">
      <w:pPr>
        <w:pStyle w:val="ListParagraph"/>
        <w:numPr>
          <w:ilvl w:val="0"/>
          <w:numId w:val="36"/>
        </w:numPr>
        <w:ind w:left="1843"/>
        <w:rPr>
          <w:b/>
          <w:bCs/>
          <w:i/>
          <w:iCs/>
          <w:sz w:val="20"/>
          <w:szCs w:val="20"/>
          <w:lang w:val="en-US"/>
        </w:rPr>
      </w:pPr>
      <w:r w:rsidRPr="0032358F">
        <w:rPr>
          <w:b/>
          <w:bCs/>
          <w:i/>
          <w:iCs/>
          <w:sz w:val="20"/>
          <w:szCs w:val="20"/>
          <w:lang w:val="en-US"/>
        </w:rPr>
        <w:t>Cell layout including BS orientation and ISD</w:t>
      </w:r>
    </w:p>
    <w:p w14:paraId="076ECA10" w14:textId="77777777" w:rsidR="004D316E" w:rsidRPr="0032358F" w:rsidRDefault="004D316E" w:rsidP="004D316E">
      <w:pPr>
        <w:pStyle w:val="ListParagraph"/>
        <w:numPr>
          <w:ilvl w:val="0"/>
          <w:numId w:val="36"/>
        </w:numPr>
        <w:ind w:left="1843"/>
        <w:rPr>
          <w:b/>
          <w:bCs/>
          <w:i/>
          <w:iCs/>
          <w:sz w:val="20"/>
          <w:szCs w:val="20"/>
          <w:lang w:val="en-US"/>
        </w:rPr>
      </w:pPr>
      <w:r w:rsidRPr="0032358F">
        <w:rPr>
          <w:b/>
          <w:bCs/>
          <w:i/>
          <w:iCs/>
          <w:sz w:val="20"/>
          <w:szCs w:val="20"/>
          <w:lang w:val="en-US"/>
        </w:rPr>
        <w:t>BS antenna height</w:t>
      </w:r>
    </w:p>
    <w:p w14:paraId="404A7897" w14:textId="77777777" w:rsidR="004D316E" w:rsidRPr="0032358F" w:rsidRDefault="004D316E" w:rsidP="004D316E">
      <w:pPr>
        <w:pStyle w:val="ListParagraph"/>
        <w:numPr>
          <w:ilvl w:val="0"/>
          <w:numId w:val="36"/>
        </w:numPr>
        <w:ind w:left="1843"/>
        <w:rPr>
          <w:b/>
          <w:bCs/>
          <w:i/>
          <w:iCs/>
          <w:sz w:val="20"/>
          <w:szCs w:val="20"/>
          <w:lang w:val="en-US"/>
        </w:rPr>
      </w:pPr>
      <w:r w:rsidRPr="0032358F">
        <w:rPr>
          <w:b/>
          <w:bCs/>
          <w:i/>
          <w:iCs/>
          <w:sz w:val="20"/>
          <w:szCs w:val="20"/>
          <w:lang w:val="en-US"/>
        </w:rPr>
        <w:t>UT location including indoor/outdoor, whether UT-BS links are LOS/NLOS, and UT height</w:t>
      </w:r>
    </w:p>
    <w:p w14:paraId="04011C37" w14:textId="77777777" w:rsidR="004D316E" w:rsidRPr="0032358F" w:rsidRDefault="004D316E" w:rsidP="004D316E">
      <w:pPr>
        <w:pStyle w:val="ListParagraph"/>
        <w:numPr>
          <w:ilvl w:val="0"/>
          <w:numId w:val="36"/>
        </w:numPr>
        <w:ind w:left="1843"/>
        <w:rPr>
          <w:b/>
          <w:bCs/>
          <w:i/>
          <w:iCs/>
          <w:sz w:val="20"/>
          <w:szCs w:val="20"/>
          <w:lang w:val="en-US"/>
        </w:rPr>
      </w:pPr>
      <w:r w:rsidRPr="0032358F">
        <w:rPr>
          <w:b/>
          <w:bCs/>
          <w:i/>
          <w:iCs/>
          <w:sz w:val="20"/>
          <w:szCs w:val="20"/>
          <w:lang w:val="en-US"/>
        </w:rPr>
        <w:t>UT mobility</w:t>
      </w:r>
    </w:p>
    <w:p w14:paraId="39A417EA" w14:textId="77777777" w:rsidR="004D316E" w:rsidRPr="0032358F" w:rsidRDefault="004D316E" w:rsidP="004D316E">
      <w:pPr>
        <w:pStyle w:val="ListParagraph"/>
        <w:numPr>
          <w:ilvl w:val="0"/>
          <w:numId w:val="36"/>
        </w:numPr>
        <w:ind w:left="1843"/>
        <w:rPr>
          <w:b/>
          <w:bCs/>
          <w:i/>
          <w:iCs/>
          <w:sz w:val="20"/>
          <w:szCs w:val="20"/>
          <w:lang w:val="en-US"/>
        </w:rPr>
      </w:pPr>
      <w:r w:rsidRPr="0032358F">
        <w:rPr>
          <w:b/>
          <w:bCs/>
          <w:i/>
          <w:iCs/>
          <w:sz w:val="20"/>
          <w:szCs w:val="20"/>
          <w:lang w:val="en-US"/>
        </w:rPr>
        <w:t>Min. UT-BS distance</w:t>
      </w:r>
    </w:p>
    <w:p w14:paraId="67362CBE" w14:textId="77777777" w:rsidR="004D316E" w:rsidRPr="0032358F" w:rsidRDefault="004D316E" w:rsidP="004D316E">
      <w:pPr>
        <w:pStyle w:val="ListParagraph"/>
        <w:numPr>
          <w:ilvl w:val="0"/>
          <w:numId w:val="36"/>
        </w:numPr>
        <w:ind w:left="1843"/>
        <w:rPr>
          <w:b/>
          <w:bCs/>
          <w:i/>
          <w:iCs/>
          <w:sz w:val="20"/>
          <w:szCs w:val="20"/>
          <w:lang w:val="en-US"/>
        </w:rPr>
      </w:pPr>
      <w:r w:rsidRPr="0032358F">
        <w:rPr>
          <w:b/>
          <w:bCs/>
          <w:i/>
          <w:iCs/>
          <w:sz w:val="20"/>
          <w:szCs w:val="20"/>
          <w:lang w:val="en-US"/>
        </w:rPr>
        <w:t>UT distribution</w:t>
      </w:r>
    </w:p>
    <w:p w14:paraId="245F72D4" w14:textId="4B20CC80" w:rsidR="004D316E" w:rsidRPr="0032358F" w:rsidRDefault="004D316E" w:rsidP="004D316E">
      <w:pPr>
        <w:pStyle w:val="ListParagraph"/>
        <w:numPr>
          <w:ilvl w:val="0"/>
          <w:numId w:val="36"/>
        </w:numPr>
        <w:ind w:left="1843"/>
        <w:rPr>
          <w:b/>
          <w:bCs/>
          <w:i/>
          <w:iCs/>
          <w:sz w:val="20"/>
          <w:szCs w:val="20"/>
          <w:lang w:val="en-US"/>
        </w:rPr>
      </w:pPr>
      <w:r w:rsidRPr="0032358F">
        <w:rPr>
          <w:b/>
          <w:bCs/>
          <w:i/>
          <w:iCs/>
          <w:sz w:val="20"/>
          <w:szCs w:val="20"/>
          <w:lang w:val="en-US"/>
        </w:rPr>
        <w:t>Available sensing assets identifying relevan</w:t>
      </w:r>
      <w:r w:rsidR="0081590C" w:rsidRPr="0032358F">
        <w:rPr>
          <w:b/>
          <w:bCs/>
          <w:i/>
          <w:iCs/>
          <w:sz w:val="20"/>
          <w:szCs w:val="20"/>
          <w:lang w:val="en-US"/>
        </w:rPr>
        <w:t>t</w:t>
      </w:r>
      <w:r w:rsidRPr="0032358F">
        <w:rPr>
          <w:b/>
          <w:bCs/>
          <w:i/>
          <w:iCs/>
          <w:sz w:val="20"/>
          <w:szCs w:val="20"/>
          <w:lang w:val="en-US"/>
        </w:rPr>
        <w:t xml:space="preserve"> sensing transmitters and receivers</w:t>
      </w:r>
    </w:p>
    <w:p w14:paraId="49ED6DE3" w14:textId="77777777" w:rsidR="004D316E" w:rsidRPr="0032358F" w:rsidRDefault="004D316E" w:rsidP="004D316E">
      <w:pPr>
        <w:pStyle w:val="ListParagraph"/>
        <w:ind w:left="1004"/>
        <w:rPr>
          <w:b/>
          <w:bCs/>
          <w:i/>
          <w:iCs/>
          <w:lang w:val="en-US"/>
        </w:rPr>
      </w:pPr>
    </w:p>
    <w:p w14:paraId="0020E7E1" w14:textId="5ADDB2A4" w:rsidR="0084571D" w:rsidRPr="0032358F" w:rsidRDefault="0084571D" w:rsidP="0084571D">
      <w:pPr>
        <w:rPr>
          <w:lang w:val="en-US"/>
        </w:rPr>
      </w:pPr>
      <w:r w:rsidRPr="0032358F">
        <w:rPr>
          <w:lang w:val="en-US"/>
        </w:rPr>
        <w:t>The SID proposal includes the following objective regarding sensing architectures to be studied in Rel-19:</w:t>
      </w:r>
    </w:p>
    <w:p w14:paraId="1D5E0586" w14:textId="73027A66" w:rsidR="00791A25" w:rsidRPr="0032358F" w:rsidRDefault="0084571D" w:rsidP="004D316E">
      <w:pPr>
        <w:spacing w:after="0"/>
        <w:ind w:left="284"/>
        <w:rPr>
          <w:lang w:val="en-US"/>
        </w:rPr>
      </w:pPr>
      <w:r w:rsidRPr="0032358F">
        <w:rPr>
          <w:bCs/>
          <w:i/>
          <w:iCs/>
          <w:lang w:val="en-US"/>
        </w:rPr>
        <w:t xml:space="preserve">All six sensing modes should be considered (i.e. TRP-TRP bistatic, TRP monostatic, TRP-UE bistatic, UE-TRP bistatic, UE-UE bistatic, UE monostatic). </w:t>
      </w:r>
    </w:p>
    <w:p w14:paraId="56EC837D" w14:textId="77777777" w:rsidR="00F528C0" w:rsidRPr="0032358F" w:rsidRDefault="00F528C0" w:rsidP="0084571D">
      <w:pPr>
        <w:rPr>
          <w:lang w:val="en-US"/>
        </w:rPr>
      </w:pPr>
    </w:p>
    <w:p w14:paraId="3EF4E679" w14:textId="74A28FB6" w:rsidR="00F528C0" w:rsidRPr="0032358F" w:rsidRDefault="00F528C0" w:rsidP="0084571D">
      <w:pPr>
        <w:rPr>
          <w:lang w:val="en-US"/>
        </w:rPr>
      </w:pPr>
      <w:r w:rsidRPr="0032358F">
        <w:rPr>
          <w:lang w:val="en-US"/>
        </w:rPr>
        <w:t xml:space="preserve">These sensing modes are illustrated in </w:t>
      </w:r>
      <w:r w:rsidRPr="0032358F">
        <w:rPr>
          <w:lang w:val="en-US"/>
        </w:rPr>
        <w:fldChar w:fldCharType="begin"/>
      </w:r>
      <w:r w:rsidRPr="0032358F">
        <w:rPr>
          <w:lang w:val="en-US"/>
        </w:rPr>
        <w:instrText xml:space="preserve"> REF _Ref162931563 \h </w:instrText>
      </w:r>
      <w:r w:rsidRPr="0032358F">
        <w:rPr>
          <w:lang w:val="en-US"/>
        </w:rPr>
      </w:r>
      <w:r w:rsidRPr="0032358F">
        <w:rPr>
          <w:lang w:val="en-US"/>
        </w:rPr>
        <w:fldChar w:fldCharType="separate"/>
      </w:r>
      <w:r w:rsidRPr="0032358F">
        <w:rPr>
          <w:lang w:val="en-US"/>
        </w:rPr>
        <w:t xml:space="preserve">Figure </w:t>
      </w:r>
      <w:r w:rsidRPr="0032358F">
        <w:rPr>
          <w:noProof/>
          <w:lang w:val="en-US"/>
        </w:rPr>
        <w:t>1</w:t>
      </w:r>
      <w:r w:rsidRPr="0032358F">
        <w:rPr>
          <w:lang w:val="en-US"/>
        </w:rPr>
        <w:fldChar w:fldCharType="end"/>
      </w:r>
      <w:r w:rsidRPr="0032358F">
        <w:rPr>
          <w:lang w:val="en-US"/>
        </w:rPr>
        <w:t>.</w:t>
      </w:r>
    </w:p>
    <w:p w14:paraId="60BC16C7" w14:textId="77777777" w:rsidR="00F528C0" w:rsidRPr="0032358F" w:rsidRDefault="00F528C0" w:rsidP="00F528C0">
      <w:pPr>
        <w:keepNext/>
        <w:jc w:val="center"/>
        <w:rPr>
          <w:lang w:val="en-US"/>
        </w:rPr>
      </w:pPr>
      <w:r w:rsidRPr="0032358F">
        <w:rPr>
          <w:rStyle w:val="wacimagecontainer"/>
          <w:rFonts w:ascii="Segoe UI" w:hAnsi="Segoe UI" w:cs="Segoe UI"/>
          <w:noProof/>
          <w:color w:val="000000"/>
          <w:sz w:val="18"/>
          <w:szCs w:val="18"/>
          <w:shd w:val="clear" w:color="auto" w:fill="FFFFFF"/>
          <w:lang w:val="en-US"/>
        </w:rPr>
        <w:drawing>
          <wp:inline distT="0" distB="0" distL="0" distR="0" wp14:anchorId="555AD37B" wp14:editId="7148F4C0">
            <wp:extent cx="2742300" cy="2964180"/>
            <wp:effectExtent l="0" t="0" r="0" b="7620"/>
            <wp:docPr id="2004427284" name="Picture 1" descr="A group of icons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427284" name="Picture 1" descr="A group of icons with text&#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8676" cy="2971072"/>
                    </a:xfrm>
                    <a:prstGeom prst="rect">
                      <a:avLst/>
                    </a:prstGeom>
                    <a:noFill/>
                    <a:ln>
                      <a:noFill/>
                    </a:ln>
                  </pic:spPr>
                </pic:pic>
              </a:graphicData>
            </a:graphic>
          </wp:inline>
        </w:drawing>
      </w:r>
    </w:p>
    <w:p w14:paraId="2AC2ABC8" w14:textId="2E4C57B5" w:rsidR="00F528C0" w:rsidRPr="0032358F" w:rsidRDefault="00F528C0" w:rsidP="00F528C0">
      <w:pPr>
        <w:pStyle w:val="Caption"/>
        <w:jc w:val="center"/>
        <w:rPr>
          <w:lang w:val="en-US"/>
        </w:rPr>
      </w:pPr>
      <w:bookmarkStart w:id="4" w:name="_Ref162931563"/>
      <w:r w:rsidRPr="0032358F">
        <w:rPr>
          <w:lang w:val="en-US"/>
        </w:rPr>
        <w:t xml:space="preserve">Figure </w:t>
      </w:r>
      <w:r w:rsidRPr="0032358F">
        <w:rPr>
          <w:lang w:val="en-US"/>
        </w:rPr>
        <w:fldChar w:fldCharType="begin"/>
      </w:r>
      <w:r w:rsidRPr="0032358F">
        <w:rPr>
          <w:lang w:val="en-US"/>
        </w:rPr>
        <w:instrText xml:space="preserve"> SEQ Figure \* ARABIC </w:instrText>
      </w:r>
      <w:r w:rsidRPr="0032358F">
        <w:rPr>
          <w:lang w:val="en-US"/>
        </w:rPr>
        <w:fldChar w:fldCharType="separate"/>
      </w:r>
      <w:r w:rsidRPr="0032358F">
        <w:rPr>
          <w:noProof/>
          <w:lang w:val="en-US"/>
        </w:rPr>
        <w:t>1</w:t>
      </w:r>
      <w:r w:rsidRPr="0032358F">
        <w:rPr>
          <w:lang w:val="en-US"/>
        </w:rPr>
        <w:fldChar w:fldCharType="end"/>
      </w:r>
      <w:bookmarkEnd w:id="4"/>
      <w:r w:rsidRPr="0032358F">
        <w:rPr>
          <w:lang w:val="en-US"/>
        </w:rPr>
        <w:t>: Relevant sensing modes for Rel-19 ISAC channel modeling study</w:t>
      </w:r>
    </w:p>
    <w:p w14:paraId="54A8F547" w14:textId="55B6CBFA" w:rsidR="00F528C0" w:rsidRPr="0032358F" w:rsidRDefault="00F528C0" w:rsidP="00F528C0">
      <w:pPr>
        <w:jc w:val="center"/>
        <w:rPr>
          <w:lang w:val="en-US"/>
        </w:rPr>
      </w:pPr>
      <w:r w:rsidRPr="0032358F">
        <w:rPr>
          <w:color w:val="000000"/>
          <w:shd w:val="clear" w:color="auto" w:fill="FFFFFF"/>
          <w:lang w:val="en-US"/>
        </w:rPr>
        <w:br/>
      </w:r>
    </w:p>
    <w:p w14:paraId="40F25BAD" w14:textId="4A7D2B5A" w:rsidR="0084571D" w:rsidRPr="0032358F" w:rsidRDefault="0084571D" w:rsidP="0084571D">
      <w:pPr>
        <w:rPr>
          <w:lang w:val="en-US"/>
        </w:rPr>
      </w:pPr>
      <w:r w:rsidRPr="0032358F">
        <w:rPr>
          <w:lang w:val="en-US"/>
        </w:rPr>
        <w:t>With the incorporation of sensing modes a - d., the propagation of signals between RAN nodes that have not been studied previously will need to be modeled.  These propagation channels include the backscatter channel from either a TRP or UE propagating back to itself in sensing mode a. or c., or the cross-link channel between proximate/adjacent UEs and TRPs in sensing modes b. or d.  Additionally, it should be noted, that sensing mode b. and sensing mode d. are unlike backhaul link and sidelink channels, respectively, as topologies assumptions such as LoS may not hold in sensing applications. For this reason, the addition of new channel models for self-interference and cross-link interference should be calibrated in Rel-19.</w:t>
      </w:r>
    </w:p>
    <w:p w14:paraId="2CB3D28B" w14:textId="7E4E8373" w:rsidR="0084571D" w:rsidRPr="0032358F" w:rsidRDefault="0084571D" w:rsidP="0084571D">
      <w:pPr>
        <w:ind w:left="1418" w:hanging="1134"/>
        <w:rPr>
          <w:lang w:val="en-US"/>
        </w:rPr>
      </w:pPr>
      <w:r w:rsidRPr="0032358F">
        <w:rPr>
          <w:lang w:val="en-US"/>
        </w:rPr>
        <w:t xml:space="preserve"> </w:t>
      </w:r>
      <w:r w:rsidRPr="0032358F">
        <w:rPr>
          <w:b/>
          <w:bCs/>
          <w:i/>
          <w:iCs/>
          <w:lang w:val="en-US"/>
        </w:rPr>
        <w:t xml:space="preserve">Proposal </w:t>
      </w:r>
      <w:r w:rsidR="00E70986">
        <w:rPr>
          <w:b/>
          <w:bCs/>
          <w:i/>
          <w:iCs/>
          <w:lang w:val="en-US"/>
        </w:rPr>
        <w:t>4</w:t>
      </w:r>
      <w:r w:rsidRPr="0032358F">
        <w:rPr>
          <w:b/>
          <w:bCs/>
          <w:i/>
          <w:iCs/>
          <w:lang w:val="en-US"/>
        </w:rPr>
        <w:t>:</w:t>
      </w:r>
      <w:r w:rsidR="00BC011D">
        <w:rPr>
          <w:b/>
          <w:bCs/>
          <w:i/>
          <w:iCs/>
          <w:lang w:val="en-US"/>
        </w:rPr>
        <w:tab/>
      </w:r>
      <w:r w:rsidRPr="0032358F">
        <w:rPr>
          <w:b/>
          <w:bCs/>
          <w:i/>
          <w:iCs/>
          <w:lang w:val="en-US"/>
        </w:rPr>
        <w:t>Define new monostatic channels for sensing modes a. and c. and cross-link channels between proximate TRPs and UEs for sensing modes b. and d. and define calibration scenarios for all new sensing modes.</w:t>
      </w:r>
    </w:p>
    <w:p w14:paraId="09A0D80B" w14:textId="77777777" w:rsidR="0084571D" w:rsidRPr="0032358F" w:rsidRDefault="0084571D" w:rsidP="0084571D">
      <w:pPr>
        <w:rPr>
          <w:lang w:val="en-US"/>
        </w:rPr>
      </w:pPr>
      <w:r w:rsidRPr="0032358F">
        <w:rPr>
          <w:lang w:val="en-US"/>
        </w:rPr>
        <w:lastRenderedPageBreak/>
        <w:t>In addition to the explicitly mentioned sensing modes provided in [1], multi-static sensing modes may also be considered.  In multi-static sensing modes measurements of one or more sensing signals from one or more ISAC sounders are received from one or more ISAC sensors. Multi-static ISAC sensing operation relies on spatial correlation across multiple channel realizations to perform a sensing. In general then, channel realizations for multi-static ISAC sensing operations can be realized from multiple spatially correlated channel model realizations of channel models for sensing modes a.-f.</w:t>
      </w:r>
    </w:p>
    <w:p w14:paraId="7A8CE4A6" w14:textId="78DE5852" w:rsidR="0084571D" w:rsidRPr="0032358F" w:rsidRDefault="0084571D" w:rsidP="0084571D">
      <w:pPr>
        <w:pStyle w:val="B1"/>
        <w:ind w:left="1560" w:hanging="1276"/>
        <w:rPr>
          <w:b/>
          <w:bCs/>
          <w:i/>
          <w:iCs/>
          <w:lang w:val="en-US"/>
        </w:rPr>
      </w:pPr>
      <w:r w:rsidRPr="0032358F">
        <w:rPr>
          <w:b/>
          <w:bCs/>
          <w:i/>
          <w:iCs/>
          <w:lang w:val="en-US"/>
        </w:rPr>
        <w:t xml:space="preserve">Observation </w:t>
      </w:r>
      <w:r w:rsidR="00BC011D">
        <w:rPr>
          <w:b/>
          <w:bCs/>
          <w:i/>
          <w:iCs/>
          <w:lang w:val="en-US"/>
        </w:rPr>
        <w:t>1</w:t>
      </w:r>
      <w:r w:rsidRPr="0032358F">
        <w:rPr>
          <w:b/>
          <w:bCs/>
          <w:i/>
          <w:iCs/>
          <w:lang w:val="en-US"/>
        </w:rPr>
        <w:t>:</w:t>
      </w:r>
      <w:r w:rsidRPr="0032358F">
        <w:rPr>
          <w:b/>
          <w:bCs/>
          <w:i/>
          <w:iCs/>
          <w:lang w:val="en-US"/>
        </w:rPr>
        <w:tab/>
        <w:t xml:space="preserve">Channel realizations for multi-static ISAC sensing operations can be realized from multiple spatially correlated channel model realizations of channel models for sensing modes a.-f. </w:t>
      </w:r>
    </w:p>
    <w:p w14:paraId="0A2CBF86" w14:textId="77777777" w:rsidR="0084571D" w:rsidRPr="0032358F" w:rsidRDefault="0084571D" w:rsidP="0084571D">
      <w:pPr>
        <w:rPr>
          <w:lang w:val="en-US"/>
        </w:rPr>
      </w:pPr>
      <w:r w:rsidRPr="0032358F">
        <w:rPr>
          <w:lang w:val="en-US"/>
        </w:rPr>
        <w:t>While the legacy channel model from 38.901 does not model spatial correlation across multiple RAN nodes, there are multiple benefits that can be realized in performing multi-static sensing operations including:</w:t>
      </w:r>
    </w:p>
    <w:p w14:paraId="71BC3E09" w14:textId="77777777" w:rsidR="0084571D" w:rsidRPr="0032358F" w:rsidRDefault="0084571D" w:rsidP="0084571D">
      <w:pPr>
        <w:pStyle w:val="ListParagraph"/>
        <w:numPr>
          <w:ilvl w:val="0"/>
          <w:numId w:val="31"/>
        </w:numPr>
        <w:rPr>
          <w:sz w:val="20"/>
          <w:szCs w:val="20"/>
          <w:lang w:val="en-US"/>
        </w:rPr>
      </w:pPr>
      <w:r w:rsidRPr="0032358F">
        <w:rPr>
          <w:sz w:val="20"/>
          <w:szCs w:val="20"/>
          <w:lang w:val="en-US"/>
        </w:rPr>
        <w:t>The spatial diversity of multi-static sensing measurements can provide more accurate and reliable detection, velocity, orientation, classification and tracking estimates beyond the theoretical limits of a single monostatic or bistatic sensing measurement</w:t>
      </w:r>
    </w:p>
    <w:p w14:paraId="5DA4CE9D" w14:textId="77777777" w:rsidR="0084571D" w:rsidRPr="0032358F" w:rsidRDefault="0084571D" w:rsidP="0084571D">
      <w:pPr>
        <w:pStyle w:val="ListParagraph"/>
        <w:numPr>
          <w:ilvl w:val="0"/>
          <w:numId w:val="31"/>
        </w:numPr>
        <w:rPr>
          <w:sz w:val="20"/>
          <w:szCs w:val="20"/>
          <w:lang w:val="en-US"/>
        </w:rPr>
      </w:pPr>
      <w:r w:rsidRPr="0032358F">
        <w:rPr>
          <w:sz w:val="20"/>
          <w:szCs w:val="20"/>
          <w:lang w:val="en-US"/>
        </w:rPr>
        <w:t>The reuse of sensing signals provides better power efficiency and more limited overhead of network resources compared to multiple monostatic or bistatic sensing measurements</w:t>
      </w:r>
    </w:p>
    <w:p w14:paraId="169733E1" w14:textId="77777777" w:rsidR="0084571D" w:rsidRPr="0032358F" w:rsidRDefault="0084571D" w:rsidP="0084571D">
      <w:pPr>
        <w:pStyle w:val="ListParagraph"/>
        <w:numPr>
          <w:ilvl w:val="0"/>
          <w:numId w:val="31"/>
        </w:numPr>
        <w:rPr>
          <w:sz w:val="20"/>
          <w:szCs w:val="20"/>
          <w:lang w:val="en-US"/>
        </w:rPr>
      </w:pPr>
      <w:r w:rsidRPr="0032358F">
        <w:rPr>
          <w:sz w:val="20"/>
          <w:szCs w:val="20"/>
          <w:lang w:val="en-US"/>
        </w:rPr>
        <w:t>The configuration of multi-static sensing measurements provides the network with greater flexibility in the coordination of multiplexing signals for both sensing and communications operations</w:t>
      </w:r>
    </w:p>
    <w:p w14:paraId="41AE0638" w14:textId="77777777" w:rsidR="0084571D" w:rsidRPr="0032358F" w:rsidRDefault="0084571D" w:rsidP="0084571D">
      <w:pPr>
        <w:rPr>
          <w:lang w:val="en-US"/>
        </w:rPr>
      </w:pPr>
    </w:p>
    <w:p w14:paraId="4C31771F" w14:textId="77777777" w:rsidR="0084571D" w:rsidRPr="0032358F" w:rsidRDefault="0084571D" w:rsidP="0084571D">
      <w:pPr>
        <w:rPr>
          <w:lang w:val="en-US"/>
        </w:rPr>
      </w:pPr>
      <w:r w:rsidRPr="0032358F">
        <w:rPr>
          <w:lang w:val="en-US"/>
        </w:rPr>
        <w:t>For these reasons, the channel modeling study of ISAC in Rel-19 should include studying methods of deriving channel realizations for multi-static sensing measurements from sets of channel realizations from monostatic and bistatic sensing operations.</w:t>
      </w:r>
    </w:p>
    <w:p w14:paraId="20B3C5DE" w14:textId="20886937" w:rsidR="0084571D" w:rsidRPr="0032358F" w:rsidRDefault="0084571D" w:rsidP="0084571D">
      <w:pPr>
        <w:ind w:left="1418" w:hanging="1134"/>
        <w:rPr>
          <w:b/>
          <w:bCs/>
          <w:i/>
          <w:iCs/>
          <w:lang w:val="en-US"/>
        </w:rPr>
      </w:pPr>
      <w:r w:rsidRPr="0032358F">
        <w:rPr>
          <w:b/>
          <w:bCs/>
          <w:i/>
          <w:iCs/>
          <w:lang w:val="en-US"/>
        </w:rPr>
        <w:t xml:space="preserve">Proposal </w:t>
      </w:r>
      <w:r w:rsidR="00BC011D">
        <w:rPr>
          <w:b/>
          <w:bCs/>
          <w:i/>
          <w:iCs/>
          <w:lang w:val="en-US"/>
        </w:rPr>
        <w:t>5</w:t>
      </w:r>
      <w:r w:rsidRPr="0032358F">
        <w:rPr>
          <w:b/>
          <w:bCs/>
          <w:i/>
          <w:iCs/>
          <w:lang w:val="en-US"/>
        </w:rPr>
        <w:t>:</w:t>
      </w:r>
      <w:r w:rsidRPr="0032358F">
        <w:rPr>
          <w:b/>
          <w:bCs/>
          <w:i/>
          <w:iCs/>
          <w:lang w:val="en-US"/>
        </w:rPr>
        <w:tab/>
        <w:t>Study methods of deriving channel realizations for multi-static sensing measurements from sets of channel realizations from monostatic and bistatic sensing operations.</w:t>
      </w:r>
    </w:p>
    <w:p w14:paraId="10445A01" w14:textId="480CC7E1" w:rsidR="00885580" w:rsidRPr="0032358F" w:rsidRDefault="007820D0" w:rsidP="00885580">
      <w:pPr>
        <w:pStyle w:val="Heading1"/>
        <w:rPr>
          <w:lang w:val="en-US"/>
        </w:rPr>
      </w:pPr>
      <w:r w:rsidRPr="0032358F">
        <w:rPr>
          <w:lang w:val="en-US"/>
        </w:rPr>
        <w:t>Conclusion</w:t>
      </w:r>
    </w:p>
    <w:p w14:paraId="69910E35" w14:textId="77777777" w:rsidR="0084571D" w:rsidRPr="0032358F" w:rsidRDefault="0084571D" w:rsidP="0084571D">
      <w:pPr>
        <w:rPr>
          <w:lang w:val="en-US"/>
        </w:rPr>
      </w:pPr>
      <w:r w:rsidRPr="0032358F">
        <w:rPr>
          <w:lang w:val="en-US"/>
        </w:rPr>
        <w:t>In this contribution, we make the following observations regarding use cases scenarios for ISAC channel modeling:</w:t>
      </w:r>
    </w:p>
    <w:p w14:paraId="65F7EABB" w14:textId="77777777" w:rsidR="00BC011D" w:rsidRPr="0032358F" w:rsidRDefault="00BC011D" w:rsidP="00BC011D">
      <w:pPr>
        <w:pStyle w:val="B1"/>
        <w:ind w:left="1560" w:hanging="1276"/>
        <w:rPr>
          <w:b/>
          <w:bCs/>
          <w:i/>
          <w:iCs/>
          <w:lang w:val="en-US"/>
        </w:rPr>
      </w:pPr>
      <w:r w:rsidRPr="0032358F">
        <w:rPr>
          <w:b/>
          <w:bCs/>
          <w:i/>
          <w:iCs/>
          <w:lang w:val="en-US"/>
        </w:rPr>
        <w:t xml:space="preserve">Observation </w:t>
      </w:r>
      <w:r>
        <w:rPr>
          <w:b/>
          <w:bCs/>
          <w:i/>
          <w:iCs/>
          <w:lang w:val="en-US"/>
        </w:rPr>
        <w:t>1</w:t>
      </w:r>
      <w:r w:rsidRPr="0032358F">
        <w:rPr>
          <w:b/>
          <w:bCs/>
          <w:i/>
          <w:iCs/>
          <w:lang w:val="en-US"/>
        </w:rPr>
        <w:t>:</w:t>
      </w:r>
      <w:r w:rsidRPr="0032358F">
        <w:rPr>
          <w:b/>
          <w:bCs/>
          <w:i/>
          <w:iCs/>
          <w:lang w:val="en-US"/>
        </w:rPr>
        <w:tab/>
        <w:t xml:space="preserve">Channel realizations for multi-static ISAC sensing operations can be realized from multiple spatially correlated channel model realizations of channel models for sensing modes a.-f. </w:t>
      </w:r>
    </w:p>
    <w:p w14:paraId="4F7B3017" w14:textId="7D4B7CD5" w:rsidR="0084571D" w:rsidRDefault="0084571D" w:rsidP="0084571D">
      <w:pPr>
        <w:rPr>
          <w:lang w:val="en-US"/>
        </w:rPr>
      </w:pPr>
      <w:r w:rsidRPr="0032358F">
        <w:rPr>
          <w:lang w:val="en-US"/>
        </w:rPr>
        <w:t>Additionally, the following proposals are made regarding use cases and scenarios for ISAC channel modeling:</w:t>
      </w:r>
    </w:p>
    <w:p w14:paraId="16A795FE" w14:textId="77777777" w:rsidR="00E70986" w:rsidRDefault="00E70986" w:rsidP="00E70986">
      <w:pPr>
        <w:ind w:left="1418" w:hanging="1134"/>
        <w:rPr>
          <w:b/>
          <w:bCs/>
          <w:i/>
          <w:iCs/>
          <w:lang w:val="en-US"/>
        </w:rPr>
      </w:pPr>
      <w:r w:rsidRPr="0032358F">
        <w:rPr>
          <w:b/>
          <w:bCs/>
          <w:i/>
          <w:iCs/>
          <w:lang w:val="en-US"/>
        </w:rPr>
        <w:t xml:space="preserve">Proposal </w:t>
      </w:r>
      <w:r>
        <w:rPr>
          <w:b/>
          <w:bCs/>
          <w:i/>
          <w:iCs/>
          <w:lang w:val="en-US"/>
        </w:rPr>
        <w:t>1</w:t>
      </w:r>
      <w:r w:rsidRPr="0032358F">
        <w:rPr>
          <w:b/>
          <w:bCs/>
          <w:i/>
          <w:iCs/>
          <w:lang w:val="en-US"/>
        </w:rPr>
        <w:t>:</w:t>
      </w:r>
      <w:r w:rsidRPr="0032358F">
        <w:rPr>
          <w:b/>
          <w:bCs/>
          <w:i/>
          <w:iCs/>
          <w:lang w:val="en-US"/>
        </w:rPr>
        <w:tab/>
        <w:t>Detectable targets for objects creating hazards on roads/railways includes pedestrians, automobiles, and animals, e.g., sheep, deer.</w:t>
      </w:r>
    </w:p>
    <w:p w14:paraId="007B5499" w14:textId="16692656" w:rsidR="00E70986" w:rsidRDefault="00E70986" w:rsidP="00E70986">
      <w:pPr>
        <w:ind w:left="1418" w:hanging="1134"/>
        <w:rPr>
          <w:b/>
          <w:bCs/>
          <w:i/>
          <w:iCs/>
          <w:lang w:val="en-US"/>
        </w:rPr>
      </w:pPr>
      <w:r w:rsidRPr="0032358F">
        <w:rPr>
          <w:b/>
          <w:bCs/>
          <w:i/>
          <w:iCs/>
          <w:lang w:val="en-US"/>
        </w:rPr>
        <w:t xml:space="preserve">Proposal </w:t>
      </w:r>
      <w:r>
        <w:rPr>
          <w:b/>
          <w:bCs/>
          <w:i/>
          <w:iCs/>
          <w:lang w:val="en-US"/>
        </w:rPr>
        <w:t>2</w:t>
      </w:r>
      <w:r w:rsidRPr="0032358F">
        <w:rPr>
          <w:b/>
          <w:bCs/>
          <w:i/>
          <w:iCs/>
          <w:lang w:val="en-US"/>
        </w:rPr>
        <w:t>:</w:t>
      </w:r>
      <w:r w:rsidRPr="0032358F">
        <w:rPr>
          <w:b/>
          <w:bCs/>
          <w:i/>
          <w:iCs/>
          <w:lang w:val="en-US"/>
        </w:rPr>
        <w:tab/>
        <w:t xml:space="preserve">Define evaluation parameters for the deployment scenarios provided in </w:t>
      </w:r>
      <w:r w:rsidRPr="0032358F">
        <w:rPr>
          <w:b/>
          <w:bCs/>
          <w:i/>
          <w:iCs/>
          <w:lang w:val="en-US"/>
        </w:rPr>
        <w:fldChar w:fldCharType="begin"/>
      </w:r>
      <w:r w:rsidRPr="0032358F">
        <w:rPr>
          <w:b/>
          <w:bCs/>
          <w:i/>
          <w:iCs/>
          <w:lang w:val="en-US"/>
        </w:rPr>
        <w:instrText xml:space="preserve"> REF _Ref162930530 \h  \* MERGEFORMAT </w:instrText>
      </w:r>
      <w:r w:rsidRPr="0032358F">
        <w:rPr>
          <w:b/>
          <w:bCs/>
          <w:i/>
          <w:iCs/>
          <w:lang w:val="en-US"/>
        </w:rPr>
      </w:r>
      <w:r w:rsidRPr="0032358F">
        <w:rPr>
          <w:b/>
          <w:bCs/>
          <w:i/>
          <w:iCs/>
          <w:lang w:val="en-US"/>
        </w:rPr>
        <w:fldChar w:fldCharType="separate"/>
      </w:r>
      <w:r w:rsidRPr="0032358F">
        <w:rPr>
          <w:b/>
          <w:bCs/>
          <w:i/>
          <w:iCs/>
          <w:lang w:val="en-US"/>
        </w:rPr>
        <w:t xml:space="preserve">Table </w:t>
      </w:r>
      <w:r w:rsidRPr="0032358F">
        <w:rPr>
          <w:b/>
          <w:bCs/>
          <w:i/>
          <w:iCs/>
          <w:noProof/>
          <w:lang w:val="en-US"/>
        </w:rPr>
        <w:t>2</w:t>
      </w:r>
      <w:r w:rsidRPr="0032358F">
        <w:rPr>
          <w:b/>
          <w:bCs/>
          <w:i/>
          <w:iCs/>
          <w:lang w:val="en-US"/>
        </w:rPr>
        <w:fldChar w:fldCharType="end"/>
      </w:r>
      <w:r w:rsidRPr="0032358F">
        <w:rPr>
          <w:b/>
          <w:bCs/>
          <w:i/>
          <w:iCs/>
          <w:lang w:val="en-US"/>
        </w:rPr>
        <w:t>, including detectable targets</w:t>
      </w:r>
    </w:p>
    <w:p w14:paraId="2BF7713F" w14:textId="77777777" w:rsidR="00E70986" w:rsidRPr="0032358F" w:rsidRDefault="00E70986" w:rsidP="00E70986">
      <w:pPr>
        <w:ind w:left="1418" w:hanging="1134"/>
        <w:rPr>
          <w:b/>
          <w:bCs/>
          <w:i/>
          <w:iCs/>
          <w:lang w:val="en-US"/>
        </w:rPr>
      </w:pPr>
      <w:r w:rsidRPr="0032358F">
        <w:rPr>
          <w:b/>
          <w:bCs/>
          <w:i/>
          <w:iCs/>
          <w:lang w:val="en-US"/>
        </w:rPr>
        <w:t xml:space="preserve">Proposal </w:t>
      </w:r>
      <w:r>
        <w:rPr>
          <w:b/>
          <w:bCs/>
          <w:i/>
          <w:iCs/>
          <w:lang w:val="en-US"/>
        </w:rPr>
        <w:t>3</w:t>
      </w:r>
      <w:r w:rsidRPr="0032358F">
        <w:rPr>
          <w:b/>
          <w:bCs/>
          <w:i/>
          <w:iCs/>
          <w:lang w:val="en-US"/>
        </w:rPr>
        <w:t>:</w:t>
      </w:r>
      <w:r w:rsidRPr="0032358F">
        <w:rPr>
          <w:b/>
          <w:bCs/>
          <w:i/>
          <w:iCs/>
          <w:lang w:val="en-US"/>
        </w:rPr>
        <w:tab/>
        <w:t>For ISAC deployment scenarios include at least the following relevant evaluation parameters for ISAC calibration.</w:t>
      </w:r>
    </w:p>
    <w:p w14:paraId="4EC045F8" w14:textId="77777777" w:rsidR="00E70986" w:rsidRPr="0032358F" w:rsidRDefault="00E70986" w:rsidP="00E70986">
      <w:pPr>
        <w:pStyle w:val="ListParagraph"/>
        <w:numPr>
          <w:ilvl w:val="0"/>
          <w:numId w:val="36"/>
        </w:numPr>
        <w:ind w:left="1843"/>
        <w:rPr>
          <w:b/>
          <w:bCs/>
          <w:i/>
          <w:iCs/>
          <w:sz w:val="20"/>
          <w:szCs w:val="20"/>
          <w:lang w:val="en-US"/>
        </w:rPr>
      </w:pPr>
      <w:r w:rsidRPr="0032358F">
        <w:rPr>
          <w:b/>
          <w:bCs/>
          <w:i/>
          <w:iCs/>
          <w:sz w:val="20"/>
          <w:szCs w:val="20"/>
          <w:lang w:val="en-US"/>
        </w:rPr>
        <w:t>Cell layout including BS orientation and ISD</w:t>
      </w:r>
    </w:p>
    <w:p w14:paraId="41490AE5" w14:textId="77777777" w:rsidR="00E70986" w:rsidRPr="0032358F" w:rsidRDefault="00E70986" w:rsidP="00E70986">
      <w:pPr>
        <w:pStyle w:val="ListParagraph"/>
        <w:numPr>
          <w:ilvl w:val="0"/>
          <w:numId w:val="36"/>
        </w:numPr>
        <w:ind w:left="1843"/>
        <w:rPr>
          <w:b/>
          <w:bCs/>
          <w:i/>
          <w:iCs/>
          <w:sz w:val="20"/>
          <w:szCs w:val="20"/>
          <w:lang w:val="en-US"/>
        </w:rPr>
      </w:pPr>
      <w:r w:rsidRPr="0032358F">
        <w:rPr>
          <w:b/>
          <w:bCs/>
          <w:i/>
          <w:iCs/>
          <w:sz w:val="20"/>
          <w:szCs w:val="20"/>
          <w:lang w:val="en-US"/>
        </w:rPr>
        <w:t>BS antenna height</w:t>
      </w:r>
    </w:p>
    <w:p w14:paraId="2A33B7D4" w14:textId="77777777" w:rsidR="00E70986" w:rsidRPr="0032358F" w:rsidRDefault="00E70986" w:rsidP="00E70986">
      <w:pPr>
        <w:pStyle w:val="ListParagraph"/>
        <w:numPr>
          <w:ilvl w:val="0"/>
          <w:numId w:val="36"/>
        </w:numPr>
        <w:ind w:left="1843"/>
        <w:rPr>
          <w:b/>
          <w:bCs/>
          <w:i/>
          <w:iCs/>
          <w:sz w:val="20"/>
          <w:szCs w:val="20"/>
          <w:lang w:val="en-US"/>
        </w:rPr>
      </w:pPr>
      <w:r w:rsidRPr="0032358F">
        <w:rPr>
          <w:b/>
          <w:bCs/>
          <w:i/>
          <w:iCs/>
          <w:sz w:val="20"/>
          <w:szCs w:val="20"/>
          <w:lang w:val="en-US"/>
        </w:rPr>
        <w:t>UT location including indoor/outdoor, whether UT-BS links are LOS/NLOS, and UT height</w:t>
      </w:r>
    </w:p>
    <w:p w14:paraId="1D20022E" w14:textId="77777777" w:rsidR="00E70986" w:rsidRPr="0032358F" w:rsidRDefault="00E70986" w:rsidP="00E70986">
      <w:pPr>
        <w:pStyle w:val="ListParagraph"/>
        <w:numPr>
          <w:ilvl w:val="0"/>
          <w:numId w:val="36"/>
        </w:numPr>
        <w:ind w:left="1843"/>
        <w:rPr>
          <w:b/>
          <w:bCs/>
          <w:i/>
          <w:iCs/>
          <w:sz w:val="20"/>
          <w:szCs w:val="20"/>
          <w:lang w:val="en-US"/>
        </w:rPr>
      </w:pPr>
      <w:r w:rsidRPr="0032358F">
        <w:rPr>
          <w:b/>
          <w:bCs/>
          <w:i/>
          <w:iCs/>
          <w:sz w:val="20"/>
          <w:szCs w:val="20"/>
          <w:lang w:val="en-US"/>
        </w:rPr>
        <w:t>UT mobility</w:t>
      </w:r>
    </w:p>
    <w:p w14:paraId="70006118" w14:textId="77777777" w:rsidR="00E70986" w:rsidRPr="0032358F" w:rsidRDefault="00E70986" w:rsidP="00E70986">
      <w:pPr>
        <w:pStyle w:val="ListParagraph"/>
        <w:numPr>
          <w:ilvl w:val="0"/>
          <w:numId w:val="36"/>
        </w:numPr>
        <w:ind w:left="1843"/>
        <w:rPr>
          <w:b/>
          <w:bCs/>
          <w:i/>
          <w:iCs/>
          <w:sz w:val="20"/>
          <w:szCs w:val="20"/>
          <w:lang w:val="en-US"/>
        </w:rPr>
      </w:pPr>
      <w:r w:rsidRPr="0032358F">
        <w:rPr>
          <w:b/>
          <w:bCs/>
          <w:i/>
          <w:iCs/>
          <w:sz w:val="20"/>
          <w:szCs w:val="20"/>
          <w:lang w:val="en-US"/>
        </w:rPr>
        <w:t>Min. UT-BS distance</w:t>
      </w:r>
    </w:p>
    <w:p w14:paraId="5999D35F" w14:textId="77777777" w:rsidR="00E70986" w:rsidRPr="0032358F" w:rsidRDefault="00E70986" w:rsidP="00E70986">
      <w:pPr>
        <w:pStyle w:val="ListParagraph"/>
        <w:numPr>
          <w:ilvl w:val="0"/>
          <w:numId w:val="36"/>
        </w:numPr>
        <w:ind w:left="1843"/>
        <w:rPr>
          <w:b/>
          <w:bCs/>
          <w:i/>
          <w:iCs/>
          <w:sz w:val="20"/>
          <w:szCs w:val="20"/>
          <w:lang w:val="en-US"/>
        </w:rPr>
      </w:pPr>
      <w:r w:rsidRPr="0032358F">
        <w:rPr>
          <w:b/>
          <w:bCs/>
          <w:i/>
          <w:iCs/>
          <w:sz w:val="20"/>
          <w:szCs w:val="20"/>
          <w:lang w:val="en-US"/>
        </w:rPr>
        <w:t>UT distribution</w:t>
      </w:r>
    </w:p>
    <w:p w14:paraId="7D4ED4E0" w14:textId="77777777" w:rsidR="00E70986" w:rsidRPr="0032358F" w:rsidRDefault="00E70986" w:rsidP="00E70986">
      <w:pPr>
        <w:pStyle w:val="ListParagraph"/>
        <w:numPr>
          <w:ilvl w:val="0"/>
          <w:numId w:val="36"/>
        </w:numPr>
        <w:ind w:left="1843"/>
        <w:rPr>
          <w:b/>
          <w:bCs/>
          <w:i/>
          <w:iCs/>
          <w:sz w:val="20"/>
          <w:szCs w:val="20"/>
          <w:lang w:val="en-US"/>
        </w:rPr>
      </w:pPr>
      <w:r w:rsidRPr="0032358F">
        <w:rPr>
          <w:b/>
          <w:bCs/>
          <w:i/>
          <w:iCs/>
          <w:sz w:val="20"/>
          <w:szCs w:val="20"/>
          <w:lang w:val="en-US"/>
        </w:rPr>
        <w:t>Available sensing assets identifying relevant sensing transmitters and receivers</w:t>
      </w:r>
    </w:p>
    <w:p w14:paraId="7B258F6F" w14:textId="77777777" w:rsidR="00BC011D" w:rsidRDefault="00BC011D" w:rsidP="00BC011D">
      <w:pPr>
        <w:ind w:left="1418" w:hanging="1134"/>
        <w:rPr>
          <w:b/>
          <w:bCs/>
          <w:i/>
          <w:iCs/>
          <w:lang w:val="en-US"/>
        </w:rPr>
      </w:pPr>
    </w:p>
    <w:p w14:paraId="6157FA17" w14:textId="106F73FD" w:rsidR="00BC011D" w:rsidRPr="0032358F" w:rsidRDefault="00BC011D" w:rsidP="00BC011D">
      <w:pPr>
        <w:ind w:left="1418" w:hanging="1134"/>
        <w:rPr>
          <w:lang w:val="en-US"/>
        </w:rPr>
      </w:pPr>
      <w:r w:rsidRPr="0032358F">
        <w:rPr>
          <w:b/>
          <w:bCs/>
          <w:i/>
          <w:iCs/>
          <w:lang w:val="en-US"/>
        </w:rPr>
        <w:t xml:space="preserve">Proposal </w:t>
      </w:r>
      <w:r>
        <w:rPr>
          <w:b/>
          <w:bCs/>
          <w:i/>
          <w:iCs/>
          <w:lang w:val="en-US"/>
        </w:rPr>
        <w:t>4</w:t>
      </w:r>
      <w:r w:rsidRPr="0032358F">
        <w:rPr>
          <w:b/>
          <w:bCs/>
          <w:i/>
          <w:iCs/>
          <w:lang w:val="en-US"/>
        </w:rPr>
        <w:t>:</w:t>
      </w:r>
      <w:r>
        <w:rPr>
          <w:b/>
          <w:bCs/>
          <w:i/>
          <w:iCs/>
          <w:lang w:val="en-US"/>
        </w:rPr>
        <w:tab/>
      </w:r>
      <w:r w:rsidRPr="0032358F">
        <w:rPr>
          <w:b/>
          <w:bCs/>
          <w:i/>
          <w:iCs/>
          <w:lang w:val="en-US"/>
        </w:rPr>
        <w:t>Define new monostatic channels for sensing modes a. and c. and cross-link channels between proximate TRPs and UEs for sensing modes b. and d. and define calibration scenarios for all new sensing modes.</w:t>
      </w:r>
    </w:p>
    <w:p w14:paraId="28F94BD2" w14:textId="77777777" w:rsidR="00BC011D" w:rsidRPr="0032358F" w:rsidRDefault="00BC011D" w:rsidP="00BC011D">
      <w:pPr>
        <w:ind w:left="1418" w:hanging="1134"/>
        <w:rPr>
          <w:b/>
          <w:bCs/>
          <w:i/>
          <w:iCs/>
          <w:lang w:val="en-US"/>
        </w:rPr>
      </w:pPr>
      <w:r w:rsidRPr="0032358F">
        <w:rPr>
          <w:b/>
          <w:bCs/>
          <w:i/>
          <w:iCs/>
          <w:lang w:val="en-US"/>
        </w:rPr>
        <w:t xml:space="preserve">Proposal </w:t>
      </w:r>
      <w:r>
        <w:rPr>
          <w:b/>
          <w:bCs/>
          <w:i/>
          <w:iCs/>
          <w:lang w:val="en-US"/>
        </w:rPr>
        <w:t>5</w:t>
      </w:r>
      <w:r w:rsidRPr="0032358F">
        <w:rPr>
          <w:b/>
          <w:bCs/>
          <w:i/>
          <w:iCs/>
          <w:lang w:val="en-US"/>
        </w:rPr>
        <w:t>:</w:t>
      </w:r>
      <w:r w:rsidRPr="0032358F">
        <w:rPr>
          <w:b/>
          <w:bCs/>
          <w:i/>
          <w:iCs/>
          <w:lang w:val="en-US"/>
        </w:rPr>
        <w:tab/>
        <w:t>Study methods of deriving channel realizations for multi-static sensing measurements from sets of channel realizations from monostatic and bistatic sensing operations.</w:t>
      </w:r>
    </w:p>
    <w:p w14:paraId="3D0E1C14" w14:textId="77777777" w:rsidR="00BC011D" w:rsidRPr="0032358F" w:rsidRDefault="00BC011D" w:rsidP="00E70986">
      <w:pPr>
        <w:ind w:left="1418" w:hanging="1134"/>
        <w:rPr>
          <w:b/>
          <w:bCs/>
          <w:i/>
          <w:iCs/>
          <w:lang w:val="en-US"/>
        </w:rPr>
      </w:pPr>
    </w:p>
    <w:p w14:paraId="2D5E531F" w14:textId="77777777" w:rsidR="00E70986" w:rsidRPr="0032358F" w:rsidRDefault="00E70986" w:rsidP="0084571D">
      <w:pPr>
        <w:rPr>
          <w:lang w:val="en-US"/>
        </w:rPr>
      </w:pPr>
    </w:p>
    <w:p w14:paraId="53CD9119" w14:textId="5206E1F5" w:rsidR="00885580" w:rsidRPr="0032358F" w:rsidRDefault="00885580" w:rsidP="00885580">
      <w:pPr>
        <w:pStyle w:val="Heading1"/>
        <w:numPr>
          <w:ilvl w:val="0"/>
          <w:numId w:val="0"/>
        </w:numPr>
        <w:rPr>
          <w:lang w:val="en-US"/>
        </w:rPr>
      </w:pPr>
      <w:r w:rsidRPr="0032358F">
        <w:rPr>
          <w:lang w:val="en-US"/>
        </w:rPr>
        <w:t>References</w:t>
      </w:r>
    </w:p>
    <w:p w14:paraId="4D002554" w14:textId="77777777" w:rsidR="0084571D" w:rsidRPr="0032358F" w:rsidRDefault="0084571D" w:rsidP="0084571D">
      <w:pPr>
        <w:pStyle w:val="ListParagraph"/>
        <w:numPr>
          <w:ilvl w:val="0"/>
          <w:numId w:val="33"/>
        </w:numPr>
        <w:rPr>
          <w:sz w:val="20"/>
          <w:szCs w:val="20"/>
          <w:lang w:val="en-US"/>
        </w:rPr>
      </w:pPr>
      <w:bookmarkStart w:id="5" w:name="_Hlk146225683"/>
      <w:r w:rsidRPr="0032358F">
        <w:rPr>
          <w:sz w:val="20"/>
          <w:szCs w:val="20"/>
          <w:lang w:val="en-US"/>
        </w:rPr>
        <w:t>RP-234069</w:t>
      </w:r>
      <w:r w:rsidRPr="0032358F">
        <w:rPr>
          <w:sz w:val="20"/>
          <w:szCs w:val="20"/>
          <w:lang w:val="en-US"/>
        </w:rPr>
        <w:tab/>
        <w:t>New SID: Study on channel modelling for Integrated Sensing and Communication (ISAC) for NR</w:t>
      </w:r>
    </w:p>
    <w:p w14:paraId="19A4E434" w14:textId="77777777" w:rsidR="0084571D" w:rsidRPr="0032358F" w:rsidRDefault="0084571D" w:rsidP="0084571D">
      <w:pPr>
        <w:pStyle w:val="ListParagraph"/>
        <w:numPr>
          <w:ilvl w:val="0"/>
          <w:numId w:val="33"/>
        </w:numPr>
        <w:rPr>
          <w:sz w:val="20"/>
          <w:szCs w:val="20"/>
          <w:lang w:val="en-US"/>
        </w:rPr>
      </w:pPr>
      <w:r w:rsidRPr="0032358F">
        <w:rPr>
          <w:sz w:val="20"/>
          <w:szCs w:val="20"/>
          <w:lang w:val="en-US"/>
        </w:rPr>
        <w:t>TR 38.901</w:t>
      </w:r>
      <w:r w:rsidRPr="0032358F">
        <w:rPr>
          <w:sz w:val="20"/>
          <w:szCs w:val="20"/>
          <w:lang w:val="en-US"/>
        </w:rPr>
        <w:tab/>
        <w:t>Study on channel model for frequencies from 0.5 to 100 GHz</w:t>
      </w:r>
    </w:p>
    <w:p w14:paraId="48CBFBDF" w14:textId="7E76EB4E" w:rsidR="000C5B5B" w:rsidRPr="0032358F" w:rsidRDefault="0084571D" w:rsidP="0084571D">
      <w:pPr>
        <w:pStyle w:val="ListParagraph"/>
        <w:numPr>
          <w:ilvl w:val="0"/>
          <w:numId w:val="33"/>
        </w:numPr>
        <w:rPr>
          <w:sz w:val="20"/>
          <w:szCs w:val="20"/>
          <w:lang w:val="en-US"/>
        </w:rPr>
      </w:pPr>
      <w:r w:rsidRPr="0032358F">
        <w:rPr>
          <w:sz w:val="20"/>
          <w:szCs w:val="20"/>
          <w:lang w:val="en-US"/>
        </w:rPr>
        <w:t>TR 22.381</w:t>
      </w:r>
      <w:r w:rsidRPr="0032358F">
        <w:rPr>
          <w:sz w:val="20"/>
          <w:szCs w:val="20"/>
          <w:lang w:val="en-US"/>
        </w:rPr>
        <w:tab/>
        <w:t>Service requirements for Integrated Sensing and Communication</w:t>
      </w:r>
      <w:bookmarkEnd w:id="5"/>
    </w:p>
    <w:p w14:paraId="75B9B18A" w14:textId="5E402B0B" w:rsidR="00F528C0" w:rsidRPr="0032358F" w:rsidRDefault="00F528C0" w:rsidP="0084571D">
      <w:pPr>
        <w:pStyle w:val="ListParagraph"/>
        <w:numPr>
          <w:ilvl w:val="0"/>
          <w:numId w:val="33"/>
        </w:numPr>
        <w:rPr>
          <w:sz w:val="20"/>
          <w:szCs w:val="20"/>
          <w:lang w:val="en-US"/>
        </w:rPr>
      </w:pPr>
      <w:r w:rsidRPr="0032358F">
        <w:rPr>
          <w:sz w:val="20"/>
          <w:szCs w:val="20"/>
          <w:lang w:val="en-US"/>
        </w:rPr>
        <w:t>TR 22.837</w:t>
      </w:r>
      <w:r w:rsidRPr="0032358F">
        <w:rPr>
          <w:sz w:val="20"/>
          <w:szCs w:val="20"/>
          <w:lang w:val="en-US"/>
        </w:rPr>
        <w:tab/>
        <w:t>Study on Integrated Sensing and Communication</w:t>
      </w:r>
    </w:p>
    <w:p w14:paraId="34496A46" w14:textId="560EE066" w:rsidR="0084571D" w:rsidRPr="0032358F" w:rsidRDefault="0084571D" w:rsidP="0084571D">
      <w:pPr>
        <w:pStyle w:val="ListParagraph"/>
        <w:numPr>
          <w:ilvl w:val="0"/>
          <w:numId w:val="33"/>
        </w:numPr>
        <w:rPr>
          <w:sz w:val="20"/>
          <w:szCs w:val="20"/>
          <w:lang w:val="en-US"/>
        </w:rPr>
      </w:pPr>
      <w:r w:rsidRPr="0032358F">
        <w:rPr>
          <w:sz w:val="20"/>
          <w:szCs w:val="20"/>
          <w:lang w:val="en-US"/>
        </w:rPr>
        <w:t>R1-2400648</w:t>
      </w:r>
      <w:r w:rsidRPr="0032358F">
        <w:rPr>
          <w:sz w:val="20"/>
          <w:szCs w:val="20"/>
          <w:lang w:val="en-US"/>
        </w:rPr>
        <w:tab/>
        <w:t>Discussion on ISAC deployment scenarios</w:t>
      </w:r>
      <w:r w:rsidRPr="0032358F">
        <w:rPr>
          <w:sz w:val="20"/>
          <w:szCs w:val="20"/>
          <w:lang w:val="en-US"/>
        </w:rPr>
        <w:tab/>
        <w:t>Nokia, Nokia Shanghai Bell</w:t>
      </w:r>
    </w:p>
    <w:p w14:paraId="4D3F6B59" w14:textId="26B039ED" w:rsidR="0084571D" w:rsidRPr="0032358F" w:rsidRDefault="0084571D" w:rsidP="0084571D">
      <w:pPr>
        <w:pStyle w:val="ListParagraph"/>
        <w:numPr>
          <w:ilvl w:val="0"/>
          <w:numId w:val="33"/>
        </w:numPr>
        <w:rPr>
          <w:sz w:val="20"/>
          <w:szCs w:val="20"/>
          <w:lang w:val="en-US"/>
        </w:rPr>
      </w:pPr>
      <w:r w:rsidRPr="0032358F">
        <w:rPr>
          <w:sz w:val="20"/>
          <w:szCs w:val="20"/>
          <w:lang w:val="en-US"/>
        </w:rPr>
        <w:t>R1-2401705</w:t>
      </w:r>
      <w:r w:rsidRPr="0032358F">
        <w:rPr>
          <w:sz w:val="20"/>
          <w:szCs w:val="20"/>
          <w:lang w:val="en-US"/>
        </w:rPr>
        <w:tab/>
        <w:t>FL summary #2 on ISAC deployment scenarios</w:t>
      </w:r>
      <w:r w:rsidRPr="0032358F">
        <w:rPr>
          <w:sz w:val="20"/>
          <w:szCs w:val="20"/>
          <w:lang w:val="en-US"/>
        </w:rPr>
        <w:tab/>
        <w:t>Moderator (AT&amp;T)</w:t>
      </w:r>
    </w:p>
    <w:sectPr w:rsidR="0084571D" w:rsidRPr="0032358F" w:rsidSect="00D1749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AB36" w14:textId="77777777" w:rsidR="00D1749E" w:rsidRDefault="00D1749E">
      <w:r>
        <w:separator/>
      </w:r>
    </w:p>
  </w:endnote>
  <w:endnote w:type="continuationSeparator" w:id="0">
    <w:p w14:paraId="0A2EBB23" w14:textId="77777777" w:rsidR="00D1749E" w:rsidRDefault="00D1749E">
      <w:r>
        <w:continuationSeparator/>
      </w:r>
    </w:p>
  </w:endnote>
  <w:endnote w:type="continuationNotice" w:id="1">
    <w:p w14:paraId="1F9DD6F5" w14:textId="77777777" w:rsidR="00D1749E" w:rsidRDefault="00D17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AFA1" w14:textId="77777777" w:rsidR="00D1749E" w:rsidRDefault="00D1749E">
      <w:r>
        <w:separator/>
      </w:r>
    </w:p>
  </w:footnote>
  <w:footnote w:type="continuationSeparator" w:id="0">
    <w:p w14:paraId="4205CCA4" w14:textId="77777777" w:rsidR="00D1749E" w:rsidRDefault="00D1749E">
      <w:r>
        <w:continuationSeparator/>
      </w:r>
    </w:p>
  </w:footnote>
  <w:footnote w:type="continuationNotice" w:id="1">
    <w:p w14:paraId="58855A1C" w14:textId="77777777" w:rsidR="00D1749E" w:rsidRDefault="00D174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551E5A"/>
    <w:multiLevelType w:val="multilevel"/>
    <w:tmpl w:val="1748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B90DD5"/>
    <w:multiLevelType w:val="hybridMultilevel"/>
    <w:tmpl w:val="8E7A46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7598C"/>
    <w:multiLevelType w:val="hybridMultilevel"/>
    <w:tmpl w:val="33F22C9E"/>
    <w:lvl w:ilvl="0" w:tplc="08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8D359A"/>
    <w:multiLevelType w:val="hybridMultilevel"/>
    <w:tmpl w:val="ADA2A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900CCB"/>
    <w:multiLevelType w:val="hybridMultilevel"/>
    <w:tmpl w:val="15246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E2251A9"/>
    <w:multiLevelType w:val="hybridMultilevel"/>
    <w:tmpl w:val="17D81BA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7"/>
  </w:num>
  <w:num w:numId="2" w16cid:durableId="1220944519">
    <w:abstractNumId w:val="28"/>
  </w:num>
  <w:num w:numId="3" w16cid:durableId="1943798377">
    <w:abstractNumId w:val="0"/>
  </w:num>
  <w:num w:numId="4" w16cid:durableId="1469277388">
    <w:abstractNumId w:val="2"/>
  </w:num>
  <w:num w:numId="5" w16cid:durableId="1018848446">
    <w:abstractNumId w:val="16"/>
  </w:num>
  <w:num w:numId="6" w16cid:durableId="1033068757">
    <w:abstractNumId w:val="29"/>
  </w:num>
  <w:num w:numId="7" w16cid:durableId="1744330563">
    <w:abstractNumId w:val="19"/>
  </w:num>
  <w:num w:numId="8" w16cid:durableId="1979602216">
    <w:abstractNumId w:val="15"/>
  </w:num>
  <w:num w:numId="9" w16cid:durableId="1330985911">
    <w:abstractNumId w:val="34"/>
  </w:num>
  <w:num w:numId="10" w16cid:durableId="848714823">
    <w:abstractNumId w:val="5"/>
  </w:num>
  <w:num w:numId="11" w16cid:durableId="1241450750">
    <w:abstractNumId w:val="22"/>
  </w:num>
  <w:num w:numId="12" w16cid:durableId="1402369672">
    <w:abstractNumId w:val="4"/>
  </w:num>
  <w:num w:numId="13" w16cid:durableId="2068794687">
    <w:abstractNumId w:val="12"/>
  </w:num>
  <w:num w:numId="14" w16cid:durableId="1663004210">
    <w:abstractNumId w:val="26"/>
  </w:num>
  <w:num w:numId="15" w16cid:durableId="633487918">
    <w:abstractNumId w:val="17"/>
  </w:num>
  <w:num w:numId="16" w16cid:durableId="40904577">
    <w:abstractNumId w:val="1"/>
  </w:num>
  <w:num w:numId="17" w16cid:durableId="1334649392">
    <w:abstractNumId w:val="24"/>
  </w:num>
  <w:num w:numId="18" w16cid:durableId="343437106">
    <w:abstractNumId w:val="13"/>
  </w:num>
  <w:num w:numId="19" w16cid:durableId="1341854298">
    <w:abstractNumId w:val="20"/>
  </w:num>
  <w:num w:numId="20" w16cid:durableId="189075330">
    <w:abstractNumId w:val="33"/>
  </w:num>
  <w:num w:numId="21" w16cid:durableId="1782455724">
    <w:abstractNumId w:val="35"/>
  </w:num>
  <w:num w:numId="22" w16cid:durableId="621033433">
    <w:abstractNumId w:val="23"/>
  </w:num>
  <w:num w:numId="23" w16cid:durableId="52853245">
    <w:abstractNumId w:val="11"/>
  </w:num>
  <w:num w:numId="24" w16cid:durableId="230241405">
    <w:abstractNumId w:val="6"/>
  </w:num>
  <w:num w:numId="25" w16cid:durableId="1019703140">
    <w:abstractNumId w:val="30"/>
  </w:num>
  <w:num w:numId="26" w16cid:durableId="796294696">
    <w:abstractNumId w:val="27"/>
  </w:num>
  <w:num w:numId="27" w16cid:durableId="1457216582">
    <w:abstractNumId w:val="9"/>
  </w:num>
  <w:num w:numId="28" w16cid:durableId="1000083594">
    <w:abstractNumId w:val="8"/>
  </w:num>
  <w:num w:numId="29" w16cid:durableId="1333072538">
    <w:abstractNumId w:val="25"/>
  </w:num>
  <w:num w:numId="30" w16cid:durableId="1696420824">
    <w:abstractNumId w:val="18"/>
  </w:num>
  <w:num w:numId="31" w16cid:durableId="794255572">
    <w:abstractNumId w:val="32"/>
  </w:num>
  <w:num w:numId="32" w16cid:durableId="1309431914">
    <w:abstractNumId w:val="14"/>
  </w:num>
  <w:num w:numId="33" w16cid:durableId="718750690">
    <w:abstractNumId w:val="31"/>
  </w:num>
  <w:num w:numId="34" w16cid:durableId="1422680578">
    <w:abstractNumId w:val="3"/>
  </w:num>
  <w:num w:numId="35" w16cid:durableId="2070154055">
    <w:abstractNumId w:val="21"/>
  </w:num>
  <w:num w:numId="36" w16cid:durableId="64673996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4258"/>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1988"/>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58D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31FA"/>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58F"/>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42A"/>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46C"/>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0F3"/>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16E"/>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2FA"/>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C32"/>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A25"/>
    <w:rsid w:val="00791DDB"/>
    <w:rsid w:val="00792ABE"/>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90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71D"/>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6D2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691"/>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2A6"/>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C4C"/>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D49"/>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11D"/>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81C"/>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1364"/>
    <w:rsid w:val="00D12325"/>
    <w:rsid w:val="00D12761"/>
    <w:rsid w:val="00D14487"/>
    <w:rsid w:val="00D15E7E"/>
    <w:rsid w:val="00D16058"/>
    <w:rsid w:val="00D16FDD"/>
    <w:rsid w:val="00D1749E"/>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0986"/>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28C0"/>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E7C"/>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11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B32D49"/>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extrun">
    <w:name w:val="textrun"/>
    <w:basedOn w:val="DefaultParagraphFont"/>
    <w:rsid w:val="00B32D49"/>
  </w:style>
  <w:style w:type="character" w:customStyle="1" w:styleId="normaltextrun">
    <w:name w:val="normaltextrun"/>
    <w:basedOn w:val="DefaultParagraphFont"/>
    <w:rsid w:val="00B32D49"/>
  </w:style>
  <w:style w:type="character" w:customStyle="1" w:styleId="eop">
    <w:name w:val="eop"/>
    <w:basedOn w:val="DefaultParagraphFont"/>
    <w:rsid w:val="00B32D49"/>
  </w:style>
  <w:style w:type="character" w:customStyle="1" w:styleId="wacimagecontainer">
    <w:name w:val="wacimagecontainer"/>
    <w:basedOn w:val="DefaultParagraphFont"/>
    <w:rsid w:val="00F52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527508">
      <w:bodyDiv w:val="1"/>
      <w:marLeft w:val="0"/>
      <w:marRight w:val="0"/>
      <w:marTop w:val="0"/>
      <w:marBottom w:val="0"/>
      <w:divBdr>
        <w:top w:val="none" w:sz="0" w:space="0" w:color="auto"/>
        <w:left w:val="none" w:sz="0" w:space="0" w:color="auto"/>
        <w:bottom w:val="none" w:sz="0" w:space="0" w:color="auto"/>
        <w:right w:val="none" w:sz="0" w:space="0" w:color="auto"/>
      </w:divBdr>
      <w:divsChild>
        <w:div w:id="830565687">
          <w:marLeft w:val="0"/>
          <w:marRight w:val="0"/>
          <w:marTop w:val="0"/>
          <w:marBottom w:val="0"/>
          <w:divBdr>
            <w:top w:val="none" w:sz="0" w:space="0" w:color="auto"/>
            <w:left w:val="none" w:sz="0" w:space="0" w:color="auto"/>
            <w:bottom w:val="none" w:sz="0" w:space="0" w:color="auto"/>
            <w:right w:val="none" w:sz="0" w:space="0" w:color="auto"/>
          </w:divBdr>
          <w:divsChild>
            <w:div w:id="63921649">
              <w:marLeft w:val="0"/>
              <w:marRight w:val="0"/>
              <w:marTop w:val="0"/>
              <w:marBottom w:val="0"/>
              <w:divBdr>
                <w:top w:val="none" w:sz="0" w:space="0" w:color="auto"/>
                <w:left w:val="none" w:sz="0" w:space="0" w:color="auto"/>
                <w:bottom w:val="none" w:sz="0" w:space="0" w:color="auto"/>
                <w:right w:val="none" w:sz="0" w:space="0" w:color="auto"/>
              </w:divBdr>
              <w:divsChild>
                <w:div w:id="1570725007">
                  <w:marLeft w:val="0"/>
                  <w:marRight w:val="0"/>
                  <w:marTop w:val="0"/>
                  <w:marBottom w:val="0"/>
                  <w:divBdr>
                    <w:top w:val="none" w:sz="0" w:space="0" w:color="auto"/>
                    <w:left w:val="none" w:sz="0" w:space="0" w:color="auto"/>
                    <w:bottom w:val="none" w:sz="0" w:space="0" w:color="auto"/>
                    <w:right w:val="none" w:sz="0" w:space="0" w:color="auto"/>
                  </w:divBdr>
                </w:div>
              </w:divsChild>
            </w:div>
            <w:div w:id="1064647466">
              <w:marLeft w:val="0"/>
              <w:marRight w:val="0"/>
              <w:marTop w:val="0"/>
              <w:marBottom w:val="0"/>
              <w:divBdr>
                <w:top w:val="none" w:sz="0" w:space="0" w:color="auto"/>
                <w:left w:val="none" w:sz="0" w:space="0" w:color="auto"/>
                <w:bottom w:val="none" w:sz="0" w:space="0" w:color="auto"/>
                <w:right w:val="none" w:sz="0" w:space="0" w:color="auto"/>
              </w:divBdr>
              <w:divsChild>
                <w:div w:id="2012679204">
                  <w:marLeft w:val="0"/>
                  <w:marRight w:val="0"/>
                  <w:marTop w:val="0"/>
                  <w:marBottom w:val="0"/>
                  <w:divBdr>
                    <w:top w:val="none" w:sz="0" w:space="0" w:color="auto"/>
                    <w:left w:val="none" w:sz="0" w:space="0" w:color="auto"/>
                    <w:bottom w:val="none" w:sz="0" w:space="0" w:color="auto"/>
                    <w:right w:val="none" w:sz="0" w:space="0" w:color="auto"/>
                  </w:divBdr>
                </w:div>
              </w:divsChild>
            </w:div>
            <w:div w:id="841553190">
              <w:marLeft w:val="0"/>
              <w:marRight w:val="0"/>
              <w:marTop w:val="0"/>
              <w:marBottom w:val="0"/>
              <w:divBdr>
                <w:top w:val="none" w:sz="0" w:space="0" w:color="auto"/>
                <w:left w:val="none" w:sz="0" w:space="0" w:color="auto"/>
                <w:bottom w:val="none" w:sz="0" w:space="0" w:color="auto"/>
                <w:right w:val="none" w:sz="0" w:space="0" w:color="auto"/>
              </w:divBdr>
              <w:divsChild>
                <w:div w:id="1142651343">
                  <w:marLeft w:val="0"/>
                  <w:marRight w:val="0"/>
                  <w:marTop w:val="0"/>
                  <w:marBottom w:val="0"/>
                  <w:divBdr>
                    <w:top w:val="none" w:sz="0" w:space="0" w:color="auto"/>
                    <w:left w:val="none" w:sz="0" w:space="0" w:color="auto"/>
                    <w:bottom w:val="none" w:sz="0" w:space="0" w:color="auto"/>
                    <w:right w:val="none" w:sz="0" w:space="0" w:color="auto"/>
                  </w:divBdr>
                </w:div>
              </w:divsChild>
            </w:div>
            <w:div w:id="512913535">
              <w:marLeft w:val="0"/>
              <w:marRight w:val="0"/>
              <w:marTop w:val="0"/>
              <w:marBottom w:val="0"/>
              <w:divBdr>
                <w:top w:val="none" w:sz="0" w:space="0" w:color="auto"/>
                <w:left w:val="none" w:sz="0" w:space="0" w:color="auto"/>
                <w:bottom w:val="none" w:sz="0" w:space="0" w:color="auto"/>
                <w:right w:val="none" w:sz="0" w:space="0" w:color="auto"/>
              </w:divBdr>
              <w:divsChild>
                <w:div w:id="1571501901">
                  <w:marLeft w:val="0"/>
                  <w:marRight w:val="0"/>
                  <w:marTop w:val="0"/>
                  <w:marBottom w:val="0"/>
                  <w:divBdr>
                    <w:top w:val="none" w:sz="0" w:space="0" w:color="auto"/>
                    <w:left w:val="none" w:sz="0" w:space="0" w:color="auto"/>
                    <w:bottom w:val="none" w:sz="0" w:space="0" w:color="auto"/>
                    <w:right w:val="none" w:sz="0" w:space="0" w:color="auto"/>
                  </w:divBdr>
                </w:div>
              </w:divsChild>
            </w:div>
            <w:div w:id="300232860">
              <w:marLeft w:val="0"/>
              <w:marRight w:val="0"/>
              <w:marTop w:val="0"/>
              <w:marBottom w:val="0"/>
              <w:divBdr>
                <w:top w:val="none" w:sz="0" w:space="0" w:color="auto"/>
                <w:left w:val="none" w:sz="0" w:space="0" w:color="auto"/>
                <w:bottom w:val="none" w:sz="0" w:space="0" w:color="auto"/>
                <w:right w:val="none" w:sz="0" w:space="0" w:color="auto"/>
              </w:divBdr>
              <w:divsChild>
                <w:div w:id="1337656771">
                  <w:marLeft w:val="0"/>
                  <w:marRight w:val="0"/>
                  <w:marTop w:val="0"/>
                  <w:marBottom w:val="0"/>
                  <w:divBdr>
                    <w:top w:val="none" w:sz="0" w:space="0" w:color="auto"/>
                    <w:left w:val="none" w:sz="0" w:space="0" w:color="auto"/>
                    <w:bottom w:val="none" w:sz="0" w:space="0" w:color="auto"/>
                    <w:right w:val="none" w:sz="0" w:space="0" w:color="auto"/>
                  </w:divBdr>
                </w:div>
              </w:divsChild>
            </w:div>
            <w:div w:id="1545409965">
              <w:marLeft w:val="0"/>
              <w:marRight w:val="0"/>
              <w:marTop w:val="0"/>
              <w:marBottom w:val="0"/>
              <w:divBdr>
                <w:top w:val="none" w:sz="0" w:space="0" w:color="auto"/>
                <w:left w:val="none" w:sz="0" w:space="0" w:color="auto"/>
                <w:bottom w:val="none" w:sz="0" w:space="0" w:color="auto"/>
                <w:right w:val="none" w:sz="0" w:space="0" w:color="auto"/>
              </w:divBdr>
              <w:divsChild>
                <w:div w:id="1937057880">
                  <w:marLeft w:val="0"/>
                  <w:marRight w:val="0"/>
                  <w:marTop w:val="0"/>
                  <w:marBottom w:val="0"/>
                  <w:divBdr>
                    <w:top w:val="none" w:sz="0" w:space="0" w:color="auto"/>
                    <w:left w:val="none" w:sz="0" w:space="0" w:color="auto"/>
                    <w:bottom w:val="none" w:sz="0" w:space="0" w:color="auto"/>
                    <w:right w:val="none" w:sz="0" w:space="0" w:color="auto"/>
                  </w:divBdr>
                </w:div>
              </w:divsChild>
            </w:div>
            <w:div w:id="2144038441">
              <w:marLeft w:val="0"/>
              <w:marRight w:val="0"/>
              <w:marTop w:val="0"/>
              <w:marBottom w:val="0"/>
              <w:divBdr>
                <w:top w:val="none" w:sz="0" w:space="0" w:color="auto"/>
                <w:left w:val="none" w:sz="0" w:space="0" w:color="auto"/>
                <w:bottom w:val="none" w:sz="0" w:space="0" w:color="auto"/>
                <w:right w:val="none" w:sz="0" w:space="0" w:color="auto"/>
              </w:divBdr>
              <w:divsChild>
                <w:div w:id="404453187">
                  <w:marLeft w:val="0"/>
                  <w:marRight w:val="0"/>
                  <w:marTop w:val="0"/>
                  <w:marBottom w:val="0"/>
                  <w:divBdr>
                    <w:top w:val="none" w:sz="0" w:space="0" w:color="auto"/>
                    <w:left w:val="none" w:sz="0" w:space="0" w:color="auto"/>
                    <w:bottom w:val="none" w:sz="0" w:space="0" w:color="auto"/>
                    <w:right w:val="none" w:sz="0" w:space="0" w:color="auto"/>
                  </w:divBdr>
                </w:div>
              </w:divsChild>
            </w:div>
            <w:div w:id="2113745263">
              <w:marLeft w:val="0"/>
              <w:marRight w:val="0"/>
              <w:marTop w:val="0"/>
              <w:marBottom w:val="0"/>
              <w:divBdr>
                <w:top w:val="none" w:sz="0" w:space="0" w:color="auto"/>
                <w:left w:val="none" w:sz="0" w:space="0" w:color="auto"/>
                <w:bottom w:val="none" w:sz="0" w:space="0" w:color="auto"/>
                <w:right w:val="none" w:sz="0" w:space="0" w:color="auto"/>
              </w:divBdr>
              <w:divsChild>
                <w:div w:id="1073044513">
                  <w:marLeft w:val="0"/>
                  <w:marRight w:val="0"/>
                  <w:marTop w:val="0"/>
                  <w:marBottom w:val="0"/>
                  <w:divBdr>
                    <w:top w:val="none" w:sz="0" w:space="0" w:color="auto"/>
                    <w:left w:val="none" w:sz="0" w:space="0" w:color="auto"/>
                    <w:bottom w:val="none" w:sz="0" w:space="0" w:color="auto"/>
                    <w:right w:val="none" w:sz="0" w:space="0" w:color="auto"/>
                  </w:divBdr>
                </w:div>
              </w:divsChild>
            </w:div>
            <w:div w:id="1881938511">
              <w:marLeft w:val="0"/>
              <w:marRight w:val="0"/>
              <w:marTop w:val="0"/>
              <w:marBottom w:val="0"/>
              <w:divBdr>
                <w:top w:val="none" w:sz="0" w:space="0" w:color="auto"/>
                <w:left w:val="none" w:sz="0" w:space="0" w:color="auto"/>
                <w:bottom w:val="none" w:sz="0" w:space="0" w:color="auto"/>
                <w:right w:val="none" w:sz="0" w:space="0" w:color="auto"/>
              </w:divBdr>
              <w:divsChild>
                <w:div w:id="87897521">
                  <w:marLeft w:val="0"/>
                  <w:marRight w:val="0"/>
                  <w:marTop w:val="0"/>
                  <w:marBottom w:val="0"/>
                  <w:divBdr>
                    <w:top w:val="none" w:sz="0" w:space="0" w:color="auto"/>
                    <w:left w:val="none" w:sz="0" w:space="0" w:color="auto"/>
                    <w:bottom w:val="none" w:sz="0" w:space="0" w:color="auto"/>
                    <w:right w:val="none" w:sz="0" w:space="0" w:color="auto"/>
                  </w:divBdr>
                </w:div>
              </w:divsChild>
            </w:div>
            <w:div w:id="63963192">
              <w:marLeft w:val="0"/>
              <w:marRight w:val="0"/>
              <w:marTop w:val="0"/>
              <w:marBottom w:val="0"/>
              <w:divBdr>
                <w:top w:val="none" w:sz="0" w:space="0" w:color="auto"/>
                <w:left w:val="none" w:sz="0" w:space="0" w:color="auto"/>
                <w:bottom w:val="none" w:sz="0" w:space="0" w:color="auto"/>
                <w:right w:val="none" w:sz="0" w:space="0" w:color="auto"/>
              </w:divBdr>
              <w:divsChild>
                <w:div w:id="1708673436">
                  <w:marLeft w:val="0"/>
                  <w:marRight w:val="0"/>
                  <w:marTop w:val="0"/>
                  <w:marBottom w:val="0"/>
                  <w:divBdr>
                    <w:top w:val="none" w:sz="0" w:space="0" w:color="auto"/>
                    <w:left w:val="none" w:sz="0" w:space="0" w:color="auto"/>
                    <w:bottom w:val="none" w:sz="0" w:space="0" w:color="auto"/>
                    <w:right w:val="none" w:sz="0" w:space="0" w:color="auto"/>
                  </w:divBdr>
                </w:div>
              </w:divsChild>
            </w:div>
            <w:div w:id="479156467">
              <w:marLeft w:val="0"/>
              <w:marRight w:val="0"/>
              <w:marTop w:val="0"/>
              <w:marBottom w:val="0"/>
              <w:divBdr>
                <w:top w:val="none" w:sz="0" w:space="0" w:color="auto"/>
                <w:left w:val="none" w:sz="0" w:space="0" w:color="auto"/>
                <w:bottom w:val="none" w:sz="0" w:space="0" w:color="auto"/>
                <w:right w:val="none" w:sz="0" w:space="0" w:color="auto"/>
              </w:divBdr>
              <w:divsChild>
                <w:div w:id="1843619301">
                  <w:marLeft w:val="0"/>
                  <w:marRight w:val="0"/>
                  <w:marTop w:val="0"/>
                  <w:marBottom w:val="0"/>
                  <w:divBdr>
                    <w:top w:val="none" w:sz="0" w:space="0" w:color="auto"/>
                    <w:left w:val="none" w:sz="0" w:space="0" w:color="auto"/>
                    <w:bottom w:val="none" w:sz="0" w:space="0" w:color="auto"/>
                    <w:right w:val="none" w:sz="0" w:space="0" w:color="auto"/>
                  </w:divBdr>
                </w:div>
              </w:divsChild>
            </w:div>
            <w:div w:id="2028553968">
              <w:marLeft w:val="0"/>
              <w:marRight w:val="0"/>
              <w:marTop w:val="0"/>
              <w:marBottom w:val="0"/>
              <w:divBdr>
                <w:top w:val="none" w:sz="0" w:space="0" w:color="auto"/>
                <w:left w:val="none" w:sz="0" w:space="0" w:color="auto"/>
                <w:bottom w:val="none" w:sz="0" w:space="0" w:color="auto"/>
                <w:right w:val="none" w:sz="0" w:space="0" w:color="auto"/>
              </w:divBdr>
              <w:divsChild>
                <w:div w:id="144784451">
                  <w:marLeft w:val="0"/>
                  <w:marRight w:val="0"/>
                  <w:marTop w:val="0"/>
                  <w:marBottom w:val="0"/>
                  <w:divBdr>
                    <w:top w:val="none" w:sz="0" w:space="0" w:color="auto"/>
                    <w:left w:val="none" w:sz="0" w:space="0" w:color="auto"/>
                    <w:bottom w:val="none" w:sz="0" w:space="0" w:color="auto"/>
                    <w:right w:val="none" w:sz="0" w:space="0" w:color="auto"/>
                  </w:divBdr>
                </w:div>
              </w:divsChild>
            </w:div>
            <w:div w:id="1350794460">
              <w:marLeft w:val="0"/>
              <w:marRight w:val="0"/>
              <w:marTop w:val="0"/>
              <w:marBottom w:val="0"/>
              <w:divBdr>
                <w:top w:val="none" w:sz="0" w:space="0" w:color="auto"/>
                <w:left w:val="none" w:sz="0" w:space="0" w:color="auto"/>
                <w:bottom w:val="none" w:sz="0" w:space="0" w:color="auto"/>
                <w:right w:val="none" w:sz="0" w:space="0" w:color="auto"/>
              </w:divBdr>
              <w:divsChild>
                <w:div w:id="2129742552">
                  <w:marLeft w:val="0"/>
                  <w:marRight w:val="0"/>
                  <w:marTop w:val="0"/>
                  <w:marBottom w:val="0"/>
                  <w:divBdr>
                    <w:top w:val="none" w:sz="0" w:space="0" w:color="auto"/>
                    <w:left w:val="none" w:sz="0" w:space="0" w:color="auto"/>
                    <w:bottom w:val="none" w:sz="0" w:space="0" w:color="auto"/>
                    <w:right w:val="none" w:sz="0" w:space="0" w:color="auto"/>
                  </w:divBdr>
                </w:div>
              </w:divsChild>
            </w:div>
            <w:div w:id="1282810404">
              <w:marLeft w:val="0"/>
              <w:marRight w:val="0"/>
              <w:marTop w:val="0"/>
              <w:marBottom w:val="0"/>
              <w:divBdr>
                <w:top w:val="none" w:sz="0" w:space="0" w:color="auto"/>
                <w:left w:val="none" w:sz="0" w:space="0" w:color="auto"/>
                <w:bottom w:val="none" w:sz="0" w:space="0" w:color="auto"/>
                <w:right w:val="none" w:sz="0" w:space="0" w:color="auto"/>
              </w:divBdr>
              <w:divsChild>
                <w:div w:id="71154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53450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4974512">
      <w:bodyDiv w:val="1"/>
      <w:marLeft w:val="0"/>
      <w:marRight w:val="0"/>
      <w:marTop w:val="0"/>
      <w:marBottom w:val="0"/>
      <w:divBdr>
        <w:top w:val="none" w:sz="0" w:space="0" w:color="auto"/>
        <w:left w:val="none" w:sz="0" w:space="0" w:color="auto"/>
        <w:bottom w:val="none" w:sz="0" w:space="0" w:color="auto"/>
        <w:right w:val="none" w:sz="0" w:space="0" w:color="auto"/>
      </w:divBdr>
      <w:divsChild>
        <w:div w:id="1616865835">
          <w:marLeft w:val="0"/>
          <w:marRight w:val="0"/>
          <w:marTop w:val="0"/>
          <w:marBottom w:val="0"/>
          <w:divBdr>
            <w:top w:val="none" w:sz="0" w:space="0" w:color="auto"/>
            <w:left w:val="none" w:sz="0" w:space="0" w:color="auto"/>
            <w:bottom w:val="none" w:sz="0" w:space="0" w:color="auto"/>
            <w:right w:val="none" w:sz="0" w:space="0" w:color="auto"/>
          </w:divBdr>
        </w:div>
        <w:div w:id="278344331">
          <w:marLeft w:val="0"/>
          <w:marRight w:val="0"/>
          <w:marTop w:val="0"/>
          <w:marBottom w:val="0"/>
          <w:divBdr>
            <w:top w:val="none" w:sz="0" w:space="0" w:color="auto"/>
            <w:left w:val="none" w:sz="0" w:space="0" w:color="auto"/>
            <w:bottom w:val="none" w:sz="0" w:space="0" w:color="auto"/>
            <w:right w:val="none" w:sz="0" w:space="0" w:color="auto"/>
          </w:divBdr>
        </w:div>
        <w:div w:id="774519496">
          <w:marLeft w:val="0"/>
          <w:marRight w:val="0"/>
          <w:marTop w:val="0"/>
          <w:marBottom w:val="0"/>
          <w:divBdr>
            <w:top w:val="none" w:sz="0" w:space="0" w:color="auto"/>
            <w:left w:val="none" w:sz="0" w:space="0" w:color="auto"/>
            <w:bottom w:val="none" w:sz="0" w:space="0" w:color="auto"/>
            <w:right w:val="none" w:sz="0" w:space="0" w:color="auto"/>
          </w:divBdr>
        </w:div>
        <w:div w:id="717625383">
          <w:marLeft w:val="0"/>
          <w:marRight w:val="0"/>
          <w:marTop w:val="0"/>
          <w:marBottom w:val="0"/>
          <w:divBdr>
            <w:top w:val="none" w:sz="0" w:space="0" w:color="auto"/>
            <w:left w:val="none" w:sz="0" w:space="0" w:color="auto"/>
            <w:bottom w:val="none" w:sz="0" w:space="0" w:color="auto"/>
            <w:right w:val="none" w:sz="0" w:space="0" w:color="auto"/>
          </w:divBdr>
        </w:div>
        <w:div w:id="364260098">
          <w:marLeft w:val="0"/>
          <w:marRight w:val="0"/>
          <w:marTop w:val="0"/>
          <w:marBottom w:val="0"/>
          <w:divBdr>
            <w:top w:val="none" w:sz="0" w:space="0" w:color="auto"/>
            <w:left w:val="none" w:sz="0" w:space="0" w:color="auto"/>
            <w:bottom w:val="none" w:sz="0" w:space="0" w:color="auto"/>
            <w:right w:val="none" w:sz="0" w:space="0" w:color="auto"/>
          </w:divBdr>
        </w:div>
        <w:div w:id="101265493">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RBI5PAMIO524-1616901215-16930</_dlc_DocId>
    <_dlc_DocIdUrl xmlns="71c5aaf6-e6ce-465b-b873-5148d2a4c105">
      <Url>https://nokia.sharepoint.com/sites/gxp/_layouts/15/DocIdRedir.aspx?ID=RBI5PAMIO524-1616901215-16930</Url>
      <Description>RBI5PAMIO524-1616901215-16930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2016-06-20T11:35:00Z</cp:lastPrinted>
  <dcterms:created xsi:type="dcterms:W3CDTF">2024-04-05T17:45:00Z</dcterms:created>
  <dcterms:modified xsi:type="dcterms:W3CDTF">2024-04-05T17:45:00Z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19606b41-0037-4c76-b4c3-f98198cd1f59</vt:lpwstr>
  </property>
  <property fmtid="{D5CDD505-2E9C-101B-9397-08002B2CF9AE}" pid="9" name="MediaServiceImageTags">
    <vt:lpwstr/>
  </property>
</Properties>
</file>